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D" w:rsidRPr="00FE7F87" w:rsidRDefault="00CB527D" w:rsidP="00CB527D">
      <w:pPr>
        <w:pStyle w:val="Heading1"/>
        <w:rPr>
          <w:sz w:val="28"/>
        </w:rPr>
      </w:pPr>
    </w:p>
    <w:p w:rsidR="00EA718D" w:rsidRPr="00FE7F87" w:rsidRDefault="00FE7F87" w:rsidP="00917777">
      <w:pPr>
        <w:spacing w:after="0" w:line="240" w:lineRule="auto"/>
        <w:jc w:val="center"/>
        <w:rPr>
          <w:rFonts w:ascii="Garamond" w:hAnsi="Garamond" w:cs="Arial"/>
          <w:b/>
          <w:sz w:val="40"/>
          <w:szCs w:val="40"/>
        </w:rPr>
      </w:pPr>
      <w:r w:rsidRPr="00FE7F87">
        <w:rPr>
          <w:rFonts w:ascii="Garamond" w:hAnsi="Garamond" w:cs="Arial"/>
          <w:b/>
          <w:noProof/>
          <w:sz w:val="40"/>
          <w:szCs w:val="40"/>
        </w:rPr>
        <w:drawing>
          <wp:inline distT="0" distB="0" distL="0" distR="0">
            <wp:extent cx="2674620" cy="150447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ffersonvsHamilton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1141" cy="1513767"/>
                    </a:xfrm>
                    <a:prstGeom prst="rect">
                      <a:avLst/>
                    </a:prstGeom>
                  </pic:spPr>
                </pic:pic>
              </a:graphicData>
            </a:graphic>
          </wp:inline>
        </w:drawing>
      </w:r>
    </w:p>
    <w:p w:rsidR="00B02191" w:rsidRDefault="00EA66DA" w:rsidP="008F2A1E">
      <w:pPr>
        <w:spacing w:after="0" w:line="240" w:lineRule="auto"/>
        <w:jc w:val="center"/>
        <w:rPr>
          <w:rFonts w:ascii="Garamond" w:hAnsi="Garamond" w:cs="Arial"/>
          <w:b/>
          <w:sz w:val="44"/>
          <w:szCs w:val="44"/>
        </w:rPr>
      </w:pPr>
      <w:r>
        <w:rPr>
          <w:rFonts w:ascii="Garamond" w:hAnsi="Garamond" w:cs="Arial"/>
          <w:b/>
          <w:sz w:val="44"/>
          <w:szCs w:val="44"/>
        </w:rPr>
        <w:t>Federalist vs. Antif</w:t>
      </w:r>
      <w:r w:rsidR="00FE7F87">
        <w:rPr>
          <w:rFonts w:ascii="Garamond" w:hAnsi="Garamond" w:cs="Arial"/>
          <w:b/>
          <w:sz w:val="44"/>
          <w:szCs w:val="44"/>
        </w:rPr>
        <w:t>ederalist/Jefferson vs. Hamilton</w:t>
      </w:r>
    </w:p>
    <w:p w:rsidR="00FE7F87" w:rsidRPr="00FE7F87" w:rsidRDefault="00FE7F87" w:rsidP="008F2A1E">
      <w:pPr>
        <w:spacing w:after="0" w:line="240" w:lineRule="auto"/>
        <w:jc w:val="center"/>
        <w:rPr>
          <w:rFonts w:ascii="Garamond" w:hAnsi="Garamond" w:cs="Arial"/>
          <w:b/>
          <w:sz w:val="44"/>
          <w:szCs w:val="44"/>
        </w:rPr>
      </w:pPr>
      <w:r>
        <w:rPr>
          <w:rFonts w:ascii="Garamond" w:hAnsi="Garamond" w:cs="Arial"/>
          <w:b/>
          <w:sz w:val="44"/>
          <w:szCs w:val="44"/>
        </w:rPr>
        <w:t>Colonial American History Debates</w:t>
      </w:r>
    </w:p>
    <w:p w:rsidR="00B02191" w:rsidRDefault="00B02191" w:rsidP="00B02191">
      <w:pPr>
        <w:spacing w:after="0" w:line="240" w:lineRule="auto"/>
        <w:jc w:val="center"/>
        <w:rPr>
          <w:rFonts w:ascii="Garamond" w:hAnsi="Garamond" w:cs="Arial"/>
          <w:b/>
          <w:sz w:val="32"/>
          <w:szCs w:val="32"/>
        </w:rPr>
      </w:pPr>
    </w:p>
    <w:p w:rsidR="00923EF9" w:rsidRDefault="00923EF9" w:rsidP="00923EF9">
      <w:pPr>
        <w:spacing w:after="0" w:line="240" w:lineRule="auto"/>
        <w:rPr>
          <w:rFonts w:ascii="Garamond" w:hAnsi="Garamond" w:cs="Arial"/>
          <w:sz w:val="40"/>
          <w:szCs w:val="40"/>
        </w:rPr>
      </w:pPr>
      <w:r w:rsidRPr="00923EF9">
        <w:rPr>
          <w:rFonts w:ascii="Garamond" w:hAnsi="Garamond" w:cs="Arial"/>
          <w:sz w:val="40"/>
          <w:szCs w:val="40"/>
        </w:rPr>
        <w:t>Overview</w:t>
      </w:r>
    </w:p>
    <w:p w:rsidR="00EA76DD" w:rsidRDefault="00EA76DD" w:rsidP="00923EF9">
      <w:pPr>
        <w:spacing w:after="0" w:line="240" w:lineRule="auto"/>
        <w:rPr>
          <w:rFonts w:ascii="Garamond" w:hAnsi="Garamond" w:cs="Arial"/>
          <w:sz w:val="28"/>
          <w:szCs w:val="28"/>
        </w:rPr>
      </w:pPr>
    </w:p>
    <w:p w:rsidR="00923EF9" w:rsidRDefault="00EA76DD" w:rsidP="00923EF9">
      <w:pPr>
        <w:spacing w:after="0" w:line="240" w:lineRule="auto"/>
        <w:rPr>
          <w:rFonts w:ascii="Garamond" w:hAnsi="Garamond" w:cs="Arial"/>
          <w:sz w:val="28"/>
          <w:szCs w:val="28"/>
        </w:rPr>
      </w:pPr>
      <w:r>
        <w:rPr>
          <w:rFonts w:ascii="Garamond" w:hAnsi="Garamond" w:cs="Arial"/>
          <w:sz w:val="28"/>
          <w:szCs w:val="28"/>
        </w:rPr>
        <w:t xml:space="preserve">The debates that took place in the colonial America, shortly the formation of our nation, between Thomas Jefferson and Alexander Hamilton had a profound effect on our political history.  </w:t>
      </w:r>
      <w:r w:rsidR="00B2542D">
        <w:rPr>
          <w:rFonts w:ascii="Garamond" w:hAnsi="Garamond" w:cs="Arial"/>
          <w:sz w:val="28"/>
          <w:szCs w:val="28"/>
        </w:rPr>
        <w:t xml:space="preserve">The first Secretary of State in American history (Jefferson) and the first Secretary of the Treasury (Hamilton) </w:t>
      </w:r>
      <w:r w:rsidR="00C54DC8">
        <w:rPr>
          <w:rFonts w:ascii="Garamond" w:hAnsi="Garamond" w:cs="Arial"/>
          <w:sz w:val="28"/>
          <w:szCs w:val="28"/>
        </w:rPr>
        <w:t xml:space="preserve">had disagreements about the size and role of the new national government of the United States, and those disagreements generated factions which would evolve into the first political parties in America.  </w:t>
      </w:r>
    </w:p>
    <w:p w:rsidR="00C54DC8" w:rsidRDefault="00C54DC8" w:rsidP="00923EF9">
      <w:pPr>
        <w:spacing w:after="0" w:line="240" w:lineRule="auto"/>
        <w:rPr>
          <w:rFonts w:ascii="Garamond" w:hAnsi="Garamond" w:cs="Arial"/>
          <w:sz w:val="28"/>
          <w:szCs w:val="28"/>
        </w:rPr>
      </w:pPr>
    </w:p>
    <w:p w:rsidR="00C54DC8" w:rsidRDefault="00C54DC8" w:rsidP="00923EF9">
      <w:pPr>
        <w:spacing w:after="0" w:line="240" w:lineRule="auto"/>
        <w:rPr>
          <w:rFonts w:ascii="Garamond" w:hAnsi="Garamond" w:cs="Arial"/>
          <w:sz w:val="28"/>
          <w:szCs w:val="28"/>
        </w:rPr>
      </w:pPr>
      <w:r>
        <w:rPr>
          <w:rFonts w:ascii="Garamond" w:hAnsi="Garamond" w:cs="Arial"/>
          <w:sz w:val="28"/>
          <w:szCs w:val="28"/>
        </w:rPr>
        <w:t xml:space="preserve">The opposing political rhetoric and argumentation fomented by their two factions – Hamilton’s Federalists and Jefferson’s Anti-Federalists – had its origin in the deliberations and disputes of the constitutional convention of 1787.  </w:t>
      </w:r>
      <w:r w:rsidR="005A3CA9">
        <w:rPr>
          <w:rFonts w:ascii="Garamond" w:hAnsi="Garamond" w:cs="Arial"/>
          <w:sz w:val="28"/>
          <w:szCs w:val="28"/>
        </w:rPr>
        <w:t>Both men vied for influence within the first president George Washington’s administration</w:t>
      </w:r>
      <w:r w:rsidR="00EA66DA">
        <w:rPr>
          <w:rFonts w:ascii="Garamond" w:hAnsi="Garamond" w:cs="Arial"/>
          <w:sz w:val="28"/>
          <w:szCs w:val="28"/>
        </w:rPr>
        <w:t xml:space="preserve"> (1789 – 1797)</w:t>
      </w:r>
      <w:r w:rsidR="005A3CA9">
        <w:rPr>
          <w:rFonts w:ascii="Garamond" w:hAnsi="Garamond" w:cs="Arial"/>
          <w:sz w:val="28"/>
          <w:szCs w:val="28"/>
        </w:rPr>
        <w:t>, and both men’s factions conducted public projects of persuasion, writing in newspapers, broadsheets, and pamphlets, the political media of the late 18</w:t>
      </w:r>
      <w:r w:rsidR="005A3CA9" w:rsidRPr="005A3CA9">
        <w:rPr>
          <w:rFonts w:ascii="Garamond" w:hAnsi="Garamond" w:cs="Arial"/>
          <w:sz w:val="28"/>
          <w:szCs w:val="28"/>
          <w:vertAlign w:val="superscript"/>
        </w:rPr>
        <w:t>th</w:t>
      </w:r>
      <w:r w:rsidR="005A3CA9">
        <w:rPr>
          <w:rFonts w:ascii="Garamond" w:hAnsi="Garamond" w:cs="Arial"/>
          <w:sz w:val="28"/>
          <w:szCs w:val="28"/>
        </w:rPr>
        <w:t xml:space="preserve"> century.  </w:t>
      </w:r>
    </w:p>
    <w:p w:rsidR="00EA66DA" w:rsidRDefault="00EA66DA" w:rsidP="00923EF9">
      <w:pPr>
        <w:spacing w:after="0" w:line="240" w:lineRule="auto"/>
        <w:rPr>
          <w:rFonts w:ascii="Garamond" w:hAnsi="Garamond" w:cs="Arial"/>
          <w:sz w:val="28"/>
          <w:szCs w:val="28"/>
        </w:rPr>
      </w:pPr>
    </w:p>
    <w:p w:rsidR="00EA66DA" w:rsidRDefault="00EA66DA" w:rsidP="00923EF9">
      <w:pPr>
        <w:spacing w:after="0" w:line="240" w:lineRule="auto"/>
        <w:rPr>
          <w:rFonts w:ascii="Garamond" w:hAnsi="Garamond" w:cs="Arial"/>
          <w:sz w:val="28"/>
          <w:szCs w:val="28"/>
        </w:rPr>
      </w:pPr>
      <w:r>
        <w:rPr>
          <w:rFonts w:ascii="Garamond" w:hAnsi="Garamond" w:cs="Arial"/>
          <w:sz w:val="28"/>
          <w:szCs w:val="28"/>
        </w:rPr>
        <w:t xml:space="preserve">There was little of consequence related to the founding of the United States’ political and even economic systems that the Federalist vs. Antifederalist debates didn’t address or touch on, but three of the most fundamental and widely-resonating issues were the debates over the creation of a national bank, the enumerated versus implied powers of the U.S. Congress, and the balance of national and state governmental powers.  These are the three debatable issues, then, for this project. </w:t>
      </w:r>
    </w:p>
    <w:p w:rsidR="00EA66DA" w:rsidRDefault="00EA66DA" w:rsidP="00923EF9">
      <w:pPr>
        <w:spacing w:after="0" w:line="240" w:lineRule="auto"/>
        <w:rPr>
          <w:rFonts w:ascii="Garamond" w:hAnsi="Garamond" w:cs="Arial"/>
          <w:sz w:val="28"/>
          <w:szCs w:val="28"/>
        </w:rPr>
      </w:pPr>
    </w:p>
    <w:p w:rsidR="00E74A77" w:rsidRPr="00E74A77" w:rsidRDefault="00E74A77" w:rsidP="00E74A77">
      <w:pPr>
        <w:spacing w:after="0" w:line="240" w:lineRule="auto"/>
        <w:ind w:firstLine="720"/>
        <w:rPr>
          <w:rFonts w:ascii="Garamond" w:hAnsi="Garamond" w:cs="Arial"/>
          <w:b/>
          <w:sz w:val="28"/>
          <w:szCs w:val="28"/>
        </w:rPr>
      </w:pPr>
      <w:r w:rsidRPr="00E74A77">
        <w:rPr>
          <w:rFonts w:ascii="Garamond" w:hAnsi="Garamond" w:cs="Arial"/>
          <w:b/>
          <w:sz w:val="28"/>
          <w:szCs w:val="28"/>
        </w:rPr>
        <w:lastRenderedPageBreak/>
        <w:t>Should the new U.S. national government establish a national bank?</w:t>
      </w:r>
    </w:p>
    <w:p w:rsidR="00E74A77" w:rsidRDefault="00E74A77" w:rsidP="00EA66DA">
      <w:pPr>
        <w:spacing w:after="0" w:line="240" w:lineRule="auto"/>
        <w:ind w:firstLine="720"/>
        <w:rPr>
          <w:rFonts w:ascii="Garamond" w:hAnsi="Garamond" w:cs="Arial"/>
          <w:b/>
          <w:sz w:val="28"/>
          <w:szCs w:val="28"/>
        </w:rPr>
      </w:pPr>
    </w:p>
    <w:p w:rsidR="00EA66DA" w:rsidRDefault="00EA66DA" w:rsidP="00EA66DA">
      <w:pPr>
        <w:spacing w:after="0" w:line="240" w:lineRule="auto"/>
        <w:ind w:firstLine="720"/>
        <w:rPr>
          <w:rFonts w:ascii="Garamond" w:hAnsi="Garamond" w:cs="Arial"/>
          <w:b/>
          <w:sz w:val="28"/>
          <w:szCs w:val="28"/>
        </w:rPr>
      </w:pPr>
      <w:r w:rsidRPr="00EA66DA">
        <w:rPr>
          <w:rFonts w:ascii="Garamond" w:hAnsi="Garamond" w:cs="Arial"/>
          <w:b/>
          <w:sz w:val="28"/>
          <w:szCs w:val="28"/>
        </w:rPr>
        <w:t xml:space="preserve">Should the powers of the new U.S. national government be strictly limited to </w:t>
      </w:r>
    </w:p>
    <w:p w:rsidR="00EA66DA" w:rsidRPr="00EA66DA" w:rsidRDefault="00EA66DA" w:rsidP="00EA66DA">
      <w:pPr>
        <w:spacing w:after="0" w:line="240" w:lineRule="auto"/>
        <w:ind w:left="1440"/>
        <w:rPr>
          <w:rFonts w:ascii="Garamond" w:hAnsi="Garamond" w:cs="Arial"/>
          <w:b/>
          <w:sz w:val="28"/>
          <w:szCs w:val="28"/>
        </w:rPr>
      </w:pPr>
      <w:r w:rsidRPr="00EA66DA">
        <w:rPr>
          <w:rFonts w:ascii="Garamond" w:hAnsi="Garamond" w:cs="Arial"/>
          <w:b/>
          <w:sz w:val="28"/>
          <w:szCs w:val="28"/>
        </w:rPr>
        <w:t xml:space="preserve">those ‘enumerated’ in the U.S. Constitution, or should it be given powers ‘implied’ by the document?  </w:t>
      </w:r>
    </w:p>
    <w:p w:rsidR="00EA66DA" w:rsidRDefault="00EA66DA" w:rsidP="00EA66DA">
      <w:pPr>
        <w:spacing w:after="0" w:line="240" w:lineRule="auto"/>
        <w:ind w:firstLine="720"/>
        <w:rPr>
          <w:rFonts w:ascii="Garamond" w:hAnsi="Garamond" w:cs="Arial"/>
          <w:b/>
          <w:sz w:val="28"/>
          <w:szCs w:val="28"/>
        </w:rPr>
      </w:pPr>
    </w:p>
    <w:p w:rsidR="00EA66DA" w:rsidRDefault="00EA66DA" w:rsidP="00EA66DA">
      <w:pPr>
        <w:spacing w:after="0" w:line="240" w:lineRule="auto"/>
        <w:ind w:firstLine="720"/>
        <w:rPr>
          <w:rFonts w:ascii="Garamond" w:hAnsi="Garamond" w:cs="Arial"/>
          <w:b/>
          <w:sz w:val="28"/>
          <w:szCs w:val="28"/>
        </w:rPr>
      </w:pPr>
      <w:r w:rsidRPr="00EA66DA">
        <w:rPr>
          <w:rFonts w:ascii="Garamond" w:hAnsi="Garamond" w:cs="Arial"/>
          <w:b/>
          <w:sz w:val="28"/>
          <w:szCs w:val="28"/>
        </w:rPr>
        <w:t xml:space="preserve">Should the new U.S. national government be more powerful or less powerful </w:t>
      </w:r>
    </w:p>
    <w:p w:rsidR="00EA66DA" w:rsidRPr="00EA66DA" w:rsidRDefault="00EA66DA" w:rsidP="00EA66DA">
      <w:pPr>
        <w:spacing w:after="0" w:line="240" w:lineRule="auto"/>
        <w:ind w:left="720" w:firstLine="720"/>
        <w:rPr>
          <w:rFonts w:ascii="Garamond" w:hAnsi="Garamond" w:cs="Arial"/>
          <w:b/>
          <w:sz w:val="28"/>
          <w:szCs w:val="28"/>
        </w:rPr>
      </w:pPr>
      <w:r w:rsidRPr="00EA66DA">
        <w:rPr>
          <w:rFonts w:ascii="Garamond" w:hAnsi="Garamond" w:cs="Arial"/>
          <w:b/>
          <w:sz w:val="28"/>
          <w:szCs w:val="28"/>
        </w:rPr>
        <w:t xml:space="preserve">than state governments?  </w:t>
      </w:r>
    </w:p>
    <w:p w:rsidR="00EA66DA" w:rsidRDefault="00EA66DA" w:rsidP="00923EF9">
      <w:pPr>
        <w:spacing w:after="0" w:line="240" w:lineRule="auto"/>
        <w:rPr>
          <w:rFonts w:ascii="Garamond" w:hAnsi="Garamond" w:cs="Arial"/>
          <w:sz w:val="28"/>
          <w:szCs w:val="28"/>
        </w:rPr>
      </w:pPr>
    </w:p>
    <w:p w:rsidR="0089247B" w:rsidRPr="00EA76DD" w:rsidRDefault="006E74AF" w:rsidP="00923EF9">
      <w:pPr>
        <w:spacing w:after="0" w:line="240" w:lineRule="auto"/>
        <w:rPr>
          <w:rFonts w:ascii="Garamond" w:hAnsi="Garamond" w:cs="Arial"/>
          <w:sz w:val="28"/>
          <w:szCs w:val="28"/>
        </w:rPr>
      </w:pPr>
      <w:r>
        <w:rPr>
          <w:rFonts w:ascii="Garamond" w:hAnsi="Garamond" w:cs="Arial"/>
          <w:sz w:val="28"/>
          <w:szCs w:val="28"/>
        </w:rPr>
        <w:t>Students will engage in “published” debates, taking on the roles of Federalist or Antifederalist lead</w:t>
      </w:r>
      <w:r w:rsidR="00E94335">
        <w:rPr>
          <w:rFonts w:ascii="Garamond" w:hAnsi="Garamond" w:cs="Arial"/>
          <w:sz w:val="28"/>
          <w:szCs w:val="28"/>
        </w:rPr>
        <w:t xml:space="preserve">ers and writers of the period.  Students will use primary and secondary texts to learn and understand historical content, which includes the prevalent controversies at the constitutional convention and thereafter among the nation’s founding leaders in addition to essential principles of civics and governance that have determined the development of American political institutions and discourse from the colonial period through the present.  Students will also practice and enhance their thinking and reasoning skills, engaging the historical subject matter by making the best arguments they can defending their faction’s position on the key controversy, then </w:t>
      </w:r>
      <w:r w:rsidR="00BC0D87">
        <w:rPr>
          <w:rFonts w:ascii="Garamond" w:hAnsi="Garamond" w:cs="Arial"/>
          <w:sz w:val="28"/>
          <w:szCs w:val="28"/>
        </w:rPr>
        <w:t xml:space="preserve">responding to the arguments of their peers representing the opposite faction, and finally making a refutational rejoinder to the other faction’s rebuttal of their initial argument.  </w:t>
      </w:r>
    </w:p>
    <w:p w:rsidR="00723618" w:rsidRDefault="00723618" w:rsidP="00923EF9">
      <w:pPr>
        <w:spacing w:after="0" w:line="240" w:lineRule="auto"/>
        <w:rPr>
          <w:rFonts w:ascii="Garamond" w:hAnsi="Garamond" w:cs="Arial"/>
          <w:sz w:val="40"/>
          <w:szCs w:val="40"/>
        </w:rPr>
      </w:pPr>
    </w:p>
    <w:p w:rsidR="00923EF9" w:rsidRPr="00923EF9" w:rsidRDefault="00923EF9" w:rsidP="00923EF9">
      <w:pPr>
        <w:spacing w:after="0" w:line="240" w:lineRule="auto"/>
        <w:rPr>
          <w:rFonts w:ascii="Garamond" w:hAnsi="Garamond" w:cs="Arial"/>
          <w:sz w:val="40"/>
          <w:szCs w:val="40"/>
        </w:rPr>
      </w:pPr>
      <w:r>
        <w:rPr>
          <w:rFonts w:ascii="Garamond" w:hAnsi="Garamond" w:cs="Arial"/>
          <w:sz w:val="40"/>
          <w:szCs w:val="40"/>
        </w:rPr>
        <w:t>Method and Procedure</w:t>
      </w:r>
    </w:p>
    <w:p w:rsidR="009F5892" w:rsidRDefault="009F5892" w:rsidP="00EA718D">
      <w:pPr>
        <w:spacing w:after="0" w:line="240" w:lineRule="auto"/>
        <w:rPr>
          <w:rFonts w:ascii="Garamond" w:hAnsi="Garamond" w:cs="Arial"/>
          <w:b/>
          <w:sz w:val="28"/>
          <w:szCs w:val="28"/>
        </w:rPr>
      </w:pPr>
    </w:p>
    <w:p w:rsidR="00A46094" w:rsidRDefault="008134C4" w:rsidP="00EA718D">
      <w:pPr>
        <w:spacing w:after="0" w:line="240" w:lineRule="auto"/>
        <w:rPr>
          <w:rFonts w:ascii="Garamond" w:hAnsi="Garamond" w:cs="Arial"/>
          <w:sz w:val="28"/>
          <w:szCs w:val="28"/>
        </w:rPr>
      </w:pPr>
      <w:r>
        <w:rPr>
          <w:rFonts w:ascii="Garamond" w:hAnsi="Garamond" w:cs="Arial"/>
          <w:sz w:val="28"/>
          <w:szCs w:val="28"/>
        </w:rPr>
        <w:t>1.</w:t>
      </w:r>
      <w:r>
        <w:rPr>
          <w:rFonts w:ascii="Garamond" w:hAnsi="Garamond" w:cs="Arial"/>
          <w:sz w:val="28"/>
          <w:szCs w:val="28"/>
        </w:rPr>
        <w:tab/>
        <w:t xml:space="preserve">Students should be divided into groups of six.  (If there is a number of students not divisible by six, a remainder of four or five should establish its own group; three or fewer, and the students should be added to other groups to make seven.) Each group of six should be divided again into teams of three. </w:t>
      </w:r>
    </w:p>
    <w:p w:rsidR="008134C4" w:rsidRDefault="008134C4" w:rsidP="00EA718D">
      <w:pPr>
        <w:spacing w:after="0" w:line="240" w:lineRule="auto"/>
        <w:rPr>
          <w:rFonts w:ascii="Garamond" w:hAnsi="Garamond" w:cs="Arial"/>
          <w:sz w:val="28"/>
          <w:szCs w:val="28"/>
        </w:rPr>
      </w:pPr>
    </w:p>
    <w:p w:rsidR="008134C4" w:rsidRDefault="008134C4" w:rsidP="00EA718D">
      <w:pPr>
        <w:spacing w:after="0" w:line="240" w:lineRule="auto"/>
        <w:rPr>
          <w:rFonts w:ascii="Garamond" w:hAnsi="Garamond" w:cs="Arial"/>
          <w:sz w:val="28"/>
          <w:szCs w:val="28"/>
        </w:rPr>
      </w:pPr>
      <w:r>
        <w:rPr>
          <w:rFonts w:ascii="Garamond" w:hAnsi="Garamond" w:cs="Arial"/>
          <w:sz w:val="28"/>
          <w:szCs w:val="28"/>
        </w:rPr>
        <w:t xml:space="preserve">2.  </w:t>
      </w:r>
      <w:r>
        <w:rPr>
          <w:rFonts w:ascii="Garamond" w:hAnsi="Garamond" w:cs="Arial"/>
          <w:sz w:val="28"/>
          <w:szCs w:val="28"/>
        </w:rPr>
        <w:tab/>
        <w:t xml:space="preserve">One team should be assigned to the Federalist side, one to the Antifederalist side.  On the Federalist side, each student should adopt one of the Federalist leaders’ names: Alexander Hamilton, John Jay, or James Madison.  On the Antifederalist side, each student should become either Thomas Jefferson, </w:t>
      </w:r>
      <w:r w:rsidR="000B393A">
        <w:rPr>
          <w:rFonts w:ascii="Garamond" w:hAnsi="Garamond" w:cs="Arial"/>
          <w:sz w:val="28"/>
          <w:szCs w:val="28"/>
        </w:rPr>
        <w:t xml:space="preserve">Melancton Smith, or Patrick Henry.  </w:t>
      </w:r>
    </w:p>
    <w:p w:rsidR="00D55920" w:rsidRDefault="00D55920" w:rsidP="00EA718D">
      <w:pPr>
        <w:spacing w:after="0" w:line="240" w:lineRule="auto"/>
        <w:rPr>
          <w:rFonts w:ascii="Garamond" w:hAnsi="Garamond" w:cs="Arial"/>
          <w:sz w:val="28"/>
          <w:szCs w:val="28"/>
        </w:rPr>
      </w:pPr>
    </w:p>
    <w:p w:rsidR="00D55920" w:rsidRDefault="00D55920" w:rsidP="00EA718D">
      <w:pPr>
        <w:spacing w:after="0" w:line="240" w:lineRule="auto"/>
        <w:rPr>
          <w:rFonts w:ascii="Garamond" w:hAnsi="Garamond" w:cs="Arial"/>
          <w:sz w:val="28"/>
          <w:szCs w:val="28"/>
        </w:rPr>
      </w:pPr>
      <w:r>
        <w:rPr>
          <w:rFonts w:ascii="Garamond" w:hAnsi="Garamond" w:cs="Arial"/>
          <w:sz w:val="28"/>
          <w:szCs w:val="28"/>
        </w:rPr>
        <w:lastRenderedPageBreak/>
        <w:t>3.</w:t>
      </w:r>
      <w:r>
        <w:rPr>
          <w:rFonts w:ascii="Garamond" w:hAnsi="Garamond" w:cs="Arial"/>
          <w:sz w:val="28"/>
          <w:szCs w:val="28"/>
        </w:rPr>
        <w:tab/>
        <w:t xml:space="preserve">The three debatable issues should be introduced, defined, and initially explicated.  </w:t>
      </w:r>
      <w:r w:rsidR="00D72D92">
        <w:rPr>
          <w:rFonts w:ascii="Garamond" w:hAnsi="Garamond" w:cs="Arial"/>
          <w:sz w:val="28"/>
          <w:szCs w:val="28"/>
        </w:rPr>
        <w:t xml:space="preserve">Within each team, Federalist and Antifederalist, each student should select one of the three debatable issues to argue and write about.  </w:t>
      </w:r>
    </w:p>
    <w:p w:rsidR="00D72D92" w:rsidRDefault="00D72D92" w:rsidP="00EA718D">
      <w:pPr>
        <w:spacing w:after="0" w:line="240" w:lineRule="auto"/>
        <w:rPr>
          <w:rFonts w:ascii="Garamond" w:hAnsi="Garamond" w:cs="Arial"/>
          <w:sz w:val="28"/>
          <w:szCs w:val="28"/>
        </w:rPr>
      </w:pPr>
    </w:p>
    <w:p w:rsidR="00591F86" w:rsidRDefault="00D72D92" w:rsidP="00EA718D">
      <w:pPr>
        <w:spacing w:after="0" w:line="240" w:lineRule="auto"/>
        <w:rPr>
          <w:rFonts w:ascii="Garamond" w:hAnsi="Garamond" w:cs="Arial"/>
          <w:sz w:val="28"/>
          <w:szCs w:val="28"/>
        </w:rPr>
      </w:pPr>
      <w:r>
        <w:rPr>
          <w:rFonts w:ascii="Garamond" w:hAnsi="Garamond" w:cs="Arial"/>
          <w:sz w:val="28"/>
          <w:szCs w:val="28"/>
        </w:rPr>
        <w:t>4.</w:t>
      </w:r>
      <w:r>
        <w:rPr>
          <w:rFonts w:ascii="Garamond" w:hAnsi="Garamond" w:cs="Arial"/>
          <w:sz w:val="28"/>
          <w:szCs w:val="28"/>
        </w:rPr>
        <w:tab/>
        <w:t xml:space="preserve">Content instruction should take place for each of the three debatable issues.  Instruction should focus on the arguments made by the Federalists and Antifederalists on the issues.  Content instruction can include the Gilder-Lehrman presentation on the </w:t>
      </w:r>
      <w:r w:rsidR="009C05AE">
        <w:rPr>
          <w:rFonts w:ascii="Garamond" w:hAnsi="Garamond" w:cs="Arial"/>
          <w:sz w:val="28"/>
          <w:szCs w:val="28"/>
        </w:rPr>
        <w:t>debate over the national bank (which is included in the ACE resources folder).</w:t>
      </w:r>
    </w:p>
    <w:p w:rsidR="00591F86" w:rsidRDefault="00591F86" w:rsidP="00EA718D">
      <w:pPr>
        <w:spacing w:after="0" w:line="240" w:lineRule="auto"/>
        <w:rPr>
          <w:rFonts w:ascii="Garamond" w:hAnsi="Garamond" w:cs="Arial"/>
          <w:sz w:val="28"/>
          <w:szCs w:val="28"/>
        </w:rPr>
      </w:pPr>
    </w:p>
    <w:p w:rsidR="00591F86" w:rsidRDefault="00591F86" w:rsidP="00EA718D">
      <w:pPr>
        <w:spacing w:after="0" w:line="240" w:lineRule="auto"/>
        <w:rPr>
          <w:rFonts w:ascii="Garamond" w:hAnsi="Garamond" w:cs="Arial"/>
          <w:sz w:val="28"/>
          <w:szCs w:val="28"/>
        </w:rPr>
      </w:pPr>
      <w:r>
        <w:rPr>
          <w:rFonts w:ascii="Garamond" w:hAnsi="Garamond" w:cs="Arial"/>
          <w:sz w:val="28"/>
          <w:szCs w:val="28"/>
        </w:rPr>
        <w:t>5.</w:t>
      </w:r>
      <w:r>
        <w:rPr>
          <w:rFonts w:ascii="Garamond" w:hAnsi="Garamond" w:cs="Arial"/>
          <w:sz w:val="28"/>
          <w:szCs w:val="28"/>
        </w:rPr>
        <w:tab/>
        <w:t xml:space="preserve">Videos should </w:t>
      </w:r>
      <w:r w:rsidR="00BE755E">
        <w:rPr>
          <w:rFonts w:ascii="Garamond" w:hAnsi="Garamond" w:cs="Arial"/>
          <w:sz w:val="28"/>
          <w:szCs w:val="28"/>
        </w:rPr>
        <w:t>be part of the content instruction portion of this project.  Scenes from Lin-Manuel Miranda’s “Hamilton: The Musical” should certainly be part of the video set.  Here are recommended videos:</w:t>
      </w:r>
    </w:p>
    <w:p w:rsidR="00BE755E" w:rsidRDefault="00BE755E" w:rsidP="00EA718D">
      <w:pPr>
        <w:spacing w:after="0" w:line="240" w:lineRule="auto"/>
        <w:rPr>
          <w:rFonts w:ascii="Garamond" w:hAnsi="Garamond" w:cs="Arial"/>
          <w:sz w:val="28"/>
          <w:szCs w:val="28"/>
        </w:rPr>
      </w:pPr>
    </w:p>
    <w:p w:rsidR="00EB1355" w:rsidRDefault="00BE755E" w:rsidP="00EA718D">
      <w:pPr>
        <w:spacing w:after="0" w:line="240" w:lineRule="auto"/>
        <w:rPr>
          <w:rFonts w:ascii="Garamond" w:hAnsi="Garamond" w:cs="Arial"/>
          <w:sz w:val="28"/>
          <w:szCs w:val="28"/>
        </w:rPr>
      </w:pPr>
      <w:r>
        <w:rPr>
          <w:rFonts w:ascii="Garamond" w:hAnsi="Garamond" w:cs="Arial"/>
          <w:sz w:val="28"/>
          <w:szCs w:val="28"/>
        </w:rPr>
        <w:tab/>
      </w:r>
      <w:r w:rsidR="00EB1355">
        <w:rPr>
          <w:rFonts w:ascii="Garamond" w:hAnsi="Garamond" w:cs="Arial"/>
          <w:sz w:val="28"/>
          <w:szCs w:val="28"/>
        </w:rPr>
        <w:t>Federalists vs. Antifederalists, Prof. Carol Berkin, Baruch College, CUNY</w:t>
      </w:r>
    </w:p>
    <w:p w:rsidR="00EB1355" w:rsidRDefault="00EB1355" w:rsidP="00EA718D">
      <w:pPr>
        <w:spacing w:after="0" w:line="240" w:lineRule="auto"/>
        <w:rPr>
          <w:rFonts w:ascii="Garamond" w:hAnsi="Garamond" w:cs="Arial"/>
          <w:sz w:val="28"/>
          <w:szCs w:val="28"/>
        </w:rPr>
      </w:pPr>
      <w:r>
        <w:rPr>
          <w:rFonts w:ascii="Garamond" w:hAnsi="Garamond" w:cs="Arial"/>
          <w:sz w:val="28"/>
          <w:szCs w:val="28"/>
        </w:rPr>
        <w:tab/>
      </w:r>
      <w:hyperlink r:id="rId8" w:history="1">
        <w:r w:rsidRPr="0093625E">
          <w:rPr>
            <w:rStyle w:val="Hyperlink"/>
            <w:rFonts w:ascii="Garamond" w:hAnsi="Garamond" w:cs="Arial"/>
            <w:sz w:val="28"/>
            <w:szCs w:val="28"/>
          </w:rPr>
          <w:t>https://www.gilderlehrman.org/multimedia#!87246</w:t>
        </w:r>
      </w:hyperlink>
      <w:r>
        <w:rPr>
          <w:rFonts w:ascii="Garamond" w:hAnsi="Garamond" w:cs="Arial"/>
          <w:sz w:val="28"/>
          <w:szCs w:val="28"/>
        </w:rPr>
        <w:t xml:space="preserve"> </w:t>
      </w:r>
    </w:p>
    <w:p w:rsidR="00EB1355" w:rsidRDefault="00EB1355" w:rsidP="00EA718D">
      <w:pPr>
        <w:spacing w:after="0" w:line="240" w:lineRule="auto"/>
        <w:rPr>
          <w:rFonts w:ascii="Garamond" w:hAnsi="Garamond" w:cs="Arial"/>
          <w:sz w:val="28"/>
          <w:szCs w:val="28"/>
        </w:rPr>
      </w:pPr>
    </w:p>
    <w:p w:rsidR="00BE755E" w:rsidRDefault="00BE755E" w:rsidP="00EB1355">
      <w:pPr>
        <w:spacing w:after="0" w:line="240" w:lineRule="auto"/>
        <w:ind w:firstLine="720"/>
        <w:rPr>
          <w:rFonts w:ascii="Garamond" w:hAnsi="Garamond" w:cs="Arial"/>
          <w:sz w:val="28"/>
          <w:szCs w:val="28"/>
        </w:rPr>
      </w:pPr>
      <w:r>
        <w:rPr>
          <w:rFonts w:ascii="Garamond" w:hAnsi="Garamond" w:cs="Arial"/>
          <w:sz w:val="28"/>
          <w:szCs w:val="28"/>
        </w:rPr>
        <w:t>“Hamilton: The Musical,” Cabinet Battle #1</w:t>
      </w:r>
    </w:p>
    <w:p w:rsidR="00BE755E" w:rsidRDefault="00BE755E" w:rsidP="00EA718D">
      <w:pPr>
        <w:spacing w:after="0" w:line="240" w:lineRule="auto"/>
        <w:rPr>
          <w:rFonts w:ascii="Garamond" w:hAnsi="Garamond" w:cs="Arial"/>
          <w:sz w:val="28"/>
          <w:szCs w:val="28"/>
        </w:rPr>
      </w:pPr>
      <w:r>
        <w:rPr>
          <w:rFonts w:ascii="Garamond" w:hAnsi="Garamond" w:cs="Arial"/>
          <w:sz w:val="28"/>
          <w:szCs w:val="28"/>
        </w:rPr>
        <w:tab/>
      </w:r>
      <w:hyperlink r:id="rId9" w:history="1">
        <w:r w:rsidRPr="0093625E">
          <w:rPr>
            <w:rStyle w:val="Hyperlink"/>
            <w:rFonts w:ascii="Garamond" w:hAnsi="Garamond" w:cs="Arial"/>
            <w:sz w:val="28"/>
            <w:szCs w:val="28"/>
          </w:rPr>
          <w:t>https://www.youtube.com/watch?v=MW_HPrEmvaA</w:t>
        </w:r>
      </w:hyperlink>
      <w:r>
        <w:rPr>
          <w:rFonts w:ascii="Garamond" w:hAnsi="Garamond" w:cs="Arial"/>
          <w:sz w:val="28"/>
          <w:szCs w:val="28"/>
        </w:rPr>
        <w:t xml:space="preserve"> </w:t>
      </w:r>
    </w:p>
    <w:p w:rsidR="00BE755E" w:rsidRDefault="00BE755E" w:rsidP="00EA718D">
      <w:pPr>
        <w:spacing w:after="0" w:line="240" w:lineRule="auto"/>
        <w:rPr>
          <w:rFonts w:ascii="Garamond" w:hAnsi="Garamond" w:cs="Arial"/>
          <w:sz w:val="28"/>
          <w:szCs w:val="28"/>
        </w:rPr>
      </w:pPr>
    </w:p>
    <w:p w:rsidR="00BE755E" w:rsidRDefault="00BE755E" w:rsidP="00EA718D">
      <w:pPr>
        <w:spacing w:after="0" w:line="240" w:lineRule="auto"/>
        <w:rPr>
          <w:rFonts w:ascii="Garamond" w:hAnsi="Garamond" w:cs="Arial"/>
          <w:sz w:val="28"/>
          <w:szCs w:val="28"/>
        </w:rPr>
      </w:pPr>
      <w:r>
        <w:rPr>
          <w:rFonts w:ascii="Garamond" w:hAnsi="Garamond" w:cs="Arial"/>
          <w:sz w:val="28"/>
          <w:szCs w:val="28"/>
        </w:rPr>
        <w:tab/>
      </w:r>
      <w:r w:rsidR="002C0F0B">
        <w:rPr>
          <w:rFonts w:ascii="Garamond" w:hAnsi="Garamond" w:cs="Arial"/>
          <w:sz w:val="28"/>
          <w:szCs w:val="28"/>
        </w:rPr>
        <w:t>“Hamilton: The Musical,” My Shot</w:t>
      </w:r>
    </w:p>
    <w:p w:rsidR="002C0F0B" w:rsidRDefault="002C0F0B" w:rsidP="00EA718D">
      <w:pPr>
        <w:spacing w:after="0" w:line="240" w:lineRule="auto"/>
        <w:rPr>
          <w:rFonts w:ascii="Garamond" w:hAnsi="Garamond" w:cs="Arial"/>
          <w:sz w:val="28"/>
          <w:szCs w:val="28"/>
        </w:rPr>
      </w:pPr>
      <w:r>
        <w:rPr>
          <w:rFonts w:ascii="Garamond" w:hAnsi="Garamond" w:cs="Arial"/>
          <w:sz w:val="28"/>
          <w:szCs w:val="28"/>
        </w:rPr>
        <w:tab/>
      </w:r>
      <w:hyperlink r:id="rId10" w:history="1">
        <w:r w:rsidRPr="0093625E">
          <w:rPr>
            <w:rStyle w:val="Hyperlink"/>
            <w:rFonts w:ascii="Garamond" w:hAnsi="Garamond" w:cs="Arial"/>
            <w:sz w:val="28"/>
            <w:szCs w:val="28"/>
          </w:rPr>
          <w:t>https://www.youtube.com/watch?v=h5D5Y3mpqo0</w:t>
        </w:r>
      </w:hyperlink>
      <w:r>
        <w:rPr>
          <w:rFonts w:ascii="Garamond" w:hAnsi="Garamond" w:cs="Arial"/>
          <w:sz w:val="28"/>
          <w:szCs w:val="28"/>
        </w:rPr>
        <w:t xml:space="preserve"> </w:t>
      </w:r>
    </w:p>
    <w:p w:rsidR="00D93EE7" w:rsidRDefault="00D93EE7" w:rsidP="00EA718D">
      <w:pPr>
        <w:spacing w:after="0" w:line="240" w:lineRule="auto"/>
        <w:rPr>
          <w:rFonts w:ascii="Garamond" w:hAnsi="Garamond" w:cs="Arial"/>
          <w:sz w:val="28"/>
          <w:szCs w:val="28"/>
        </w:rPr>
      </w:pPr>
    </w:p>
    <w:p w:rsidR="00D93EE7" w:rsidRDefault="00D93EE7" w:rsidP="00EA718D">
      <w:pPr>
        <w:spacing w:after="0" w:line="240" w:lineRule="auto"/>
        <w:rPr>
          <w:rFonts w:ascii="Garamond" w:hAnsi="Garamond" w:cs="Arial"/>
          <w:sz w:val="28"/>
          <w:szCs w:val="28"/>
        </w:rPr>
      </w:pPr>
      <w:r>
        <w:rPr>
          <w:rFonts w:ascii="Garamond" w:hAnsi="Garamond" w:cs="Arial"/>
          <w:sz w:val="28"/>
          <w:szCs w:val="28"/>
        </w:rPr>
        <w:tab/>
        <w:t>“Hamilton: The Musical,” Alexander Hamilton</w:t>
      </w:r>
    </w:p>
    <w:p w:rsidR="00D93EE7" w:rsidRDefault="00D93EE7" w:rsidP="00EA718D">
      <w:pPr>
        <w:spacing w:after="0" w:line="240" w:lineRule="auto"/>
        <w:rPr>
          <w:rFonts w:ascii="Garamond" w:hAnsi="Garamond" w:cs="Arial"/>
          <w:sz w:val="28"/>
          <w:szCs w:val="28"/>
        </w:rPr>
      </w:pPr>
      <w:r>
        <w:rPr>
          <w:rFonts w:ascii="Garamond" w:hAnsi="Garamond" w:cs="Arial"/>
          <w:sz w:val="28"/>
          <w:szCs w:val="28"/>
        </w:rPr>
        <w:tab/>
      </w:r>
      <w:hyperlink r:id="rId11" w:history="1">
        <w:r w:rsidRPr="0093625E">
          <w:rPr>
            <w:rStyle w:val="Hyperlink"/>
            <w:rFonts w:ascii="Garamond" w:hAnsi="Garamond" w:cs="Arial"/>
            <w:sz w:val="28"/>
            <w:szCs w:val="28"/>
          </w:rPr>
          <w:t>https://www.youtube.com/watch?v=XHt7Q18q118</w:t>
        </w:r>
      </w:hyperlink>
    </w:p>
    <w:p w:rsidR="00591F86" w:rsidRDefault="00591F86" w:rsidP="00EA718D">
      <w:pPr>
        <w:spacing w:after="0" w:line="240" w:lineRule="auto"/>
        <w:rPr>
          <w:rFonts w:ascii="Garamond" w:hAnsi="Garamond" w:cs="Arial"/>
          <w:sz w:val="28"/>
          <w:szCs w:val="28"/>
        </w:rPr>
      </w:pPr>
    </w:p>
    <w:p w:rsidR="00EC1805" w:rsidRDefault="00591F86" w:rsidP="00EA718D">
      <w:pPr>
        <w:spacing w:after="0" w:line="240" w:lineRule="auto"/>
        <w:rPr>
          <w:rFonts w:ascii="Garamond" w:hAnsi="Garamond" w:cs="Arial"/>
          <w:sz w:val="28"/>
          <w:szCs w:val="28"/>
        </w:rPr>
      </w:pPr>
      <w:r>
        <w:rPr>
          <w:rFonts w:ascii="Garamond" w:hAnsi="Garamond" w:cs="Arial"/>
          <w:sz w:val="28"/>
          <w:szCs w:val="28"/>
        </w:rPr>
        <w:t>6.</w:t>
      </w:r>
      <w:r>
        <w:rPr>
          <w:rFonts w:ascii="Garamond" w:hAnsi="Garamond" w:cs="Arial"/>
          <w:sz w:val="28"/>
          <w:szCs w:val="28"/>
        </w:rPr>
        <w:tab/>
      </w:r>
      <w:r w:rsidR="00EC1805">
        <w:rPr>
          <w:rFonts w:ascii="Garamond" w:hAnsi="Garamond" w:cs="Arial"/>
          <w:sz w:val="28"/>
          <w:szCs w:val="28"/>
        </w:rPr>
        <w:t xml:space="preserve">Content instruction should also include the distribution of Document Excerpts.  The teacher should guide discussion through these excerpts to help students identify argumentative claims that can be made from them on either side of the debatable issues.  </w:t>
      </w:r>
    </w:p>
    <w:p w:rsidR="00EC1805" w:rsidRDefault="00EC1805" w:rsidP="00EA718D">
      <w:pPr>
        <w:spacing w:after="0" w:line="240" w:lineRule="auto"/>
        <w:rPr>
          <w:rFonts w:ascii="Garamond" w:hAnsi="Garamond" w:cs="Arial"/>
          <w:sz w:val="28"/>
          <w:szCs w:val="28"/>
        </w:rPr>
      </w:pPr>
    </w:p>
    <w:p w:rsidR="00D72D92" w:rsidRDefault="00EC1805" w:rsidP="00EA718D">
      <w:pPr>
        <w:spacing w:after="0" w:line="240" w:lineRule="auto"/>
        <w:rPr>
          <w:rFonts w:ascii="Garamond" w:hAnsi="Garamond" w:cs="Arial"/>
          <w:sz w:val="28"/>
          <w:szCs w:val="28"/>
        </w:rPr>
      </w:pPr>
      <w:r>
        <w:rPr>
          <w:rFonts w:ascii="Garamond" w:hAnsi="Garamond" w:cs="Arial"/>
          <w:sz w:val="28"/>
          <w:szCs w:val="28"/>
        </w:rPr>
        <w:t>7.</w:t>
      </w:r>
      <w:r>
        <w:rPr>
          <w:rFonts w:ascii="Garamond" w:hAnsi="Garamond" w:cs="Arial"/>
          <w:sz w:val="28"/>
          <w:szCs w:val="28"/>
        </w:rPr>
        <w:tab/>
        <w:t xml:space="preserve"> </w:t>
      </w:r>
      <w:r w:rsidR="00591F86">
        <w:rPr>
          <w:rFonts w:ascii="Garamond" w:hAnsi="Garamond" w:cs="Arial"/>
          <w:sz w:val="28"/>
          <w:szCs w:val="28"/>
        </w:rPr>
        <w:t xml:space="preserve">Within each team, each of the now named Federalists or Antifederalists should take on one of the </w:t>
      </w:r>
      <w:r w:rsidR="00EB1355">
        <w:rPr>
          <w:rFonts w:ascii="Garamond" w:hAnsi="Garamond" w:cs="Arial"/>
          <w:sz w:val="28"/>
          <w:szCs w:val="28"/>
        </w:rPr>
        <w:t xml:space="preserve">three debatable issues so that all three </w:t>
      </w:r>
      <w:r>
        <w:rPr>
          <w:rFonts w:ascii="Garamond" w:hAnsi="Garamond" w:cs="Arial"/>
          <w:sz w:val="28"/>
          <w:szCs w:val="28"/>
        </w:rPr>
        <w:t>issues are covered.  Then each student should complete an Argument Builder to create t</w:t>
      </w:r>
      <w:r w:rsidR="00E71A32">
        <w:rPr>
          <w:rFonts w:ascii="Garamond" w:hAnsi="Garamond" w:cs="Arial"/>
          <w:sz w:val="28"/>
          <w:szCs w:val="28"/>
        </w:rPr>
        <w:t xml:space="preserve">wo </w:t>
      </w:r>
      <w:r w:rsidR="003939A6">
        <w:rPr>
          <w:rFonts w:ascii="Garamond" w:hAnsi="Garamond" w:cs="Arial"/>
          <w:sz w:val="28"/>
          <w:szCs w:val="28"/>
        </w:rPr>
        <w:t xml:space="preserve">full arguments to develop the </w:t>
      </w:r>
      <w:r w:rsidR="00E71A32">
        <w:rPr>
          <w:rFonts w:ascii="Garamond" w:hAnsi="Garamond" w:cs="Arial"/>
          <w:sz w:val="28"/>
          <w:szCs w:val="28"/>
        </w:rPr>
        <w:t xml:space="preserve">argumentative position </w:t>
      </w:r>
      <w:r w:rsidR="003939A6">
        <w:rPr>
          <w:rFonts w:ascii="Garamond" w:hAnsi="Garamond" w:cs="Arial"/>
          <w:sz w:val="28"/>
          <w:szCs w:val="28"/>
        </w:rPr>
        <w:t xml:space="preserve">their faction would have taken </w:t>
      </w:r>
      <w:r w:rsidR="00E71A32">
        <w:rPr>
          <w:rFonts w:ascii="Garamond" w:hAnsi="Garamond" w:cs="Arial"/>
          <w:sz w:val="28"/>
          <w:szCs w:val="28"/>
        </w:rPr>
        <w:t>on the</w:t>
      </w:r>
      <w:r w:rsidR="003939A6">
        <w:rPr>
          <w:rFonts w:ascii="Garamond" w:hAnsi="Garamond" w:cs="Arial"/>
          <w:sz w:val="28"/>
          <w:szCs w:val="28"/>
        </w:rPr>
        <w:t>ir debatable issue.</w:t>
      </w:r>
    </w:p>
    <w:p w:rsidR="003939A6" w:rsidRDefault="003939A6" w:rsidP="00EA718D">
      <w:pPr>
        <w:spacing w:after="0" w:line="240" w:lineRule="auto"/>
        <w:rPr>
          <w:rFonts w:ascii="Garamond" w:hAnsi="Garamond" w:cs="Arial"/>
          <w:sz w:val="28"/>
          <w:szCs w:val="28"/>
        </w:rPr>
      </w:pPr>
    </w:p>
    <w:p w:rsidR="003939A6" w:rsidRDefault="003939A6" w:rsidP="00EA718D">
      <w:pPr>
        <w:spacing w:after="0" w:line="240" w:lineRule="auto"/>
        <w:rPr>
          <w:rFonts w:ascii="Garamond" w:hAnsi="Garamond" w:cs="Arial"/>
          <w:sz w:val="28"/>
          <w:szCs w:val="28"/>
        </w:rPr>
      </w:pPr>
      <w:r>
        <w:rPr>
          <w:rFonts w:ascii="Garamond" w:hAnsi="Garamond" w:cs="Arial"/>
          <w:sz w:val="28"/>
          <w:szCs w:val="28"/>
        </w:rPr>
        <w:t>8.</w:t>
      </w:r>
      <w:r>
        <w:rPr>
          <w:rFonts w:ascii="Garamond" w:hAnsi="Garamond" w:cs="Arial"/>
          <w:sz w:val="28"/>
          <w:szCs w:val="28"/>
        </w:rPr>
        <w:tab/>
        <w:t xml:space="preserve">The Argument Builders should be collected and reviewed.  Brief feedback should be provided on each builder, or (if time doesn’t allow for this) a set of “analytics” on the </w:t>
      </w:r>
      <w:r>
        <w:rPr>
          <w:rFonts w:ascii="Garamond" w:hAnsi="Garamond" w:cs="Arial"/>
          <w:sz w:val="28"/>
          <w:szCs w:val="28"/>
        </w:rPr>
        <w:lastRenderedPageBreak/>
        <w:t xml:space="preserve">builders overall should help students revise their arguments before writing their initial argument essays.  </w:t>
      </w:r>
    </w:p>
    <w:p w:rsidR="003939A6" w:rsidRDefault="003939A6" w:rsidP="00EA718D">
      <w:pPr>
        <w:spacing w:after="0" w:line="240" w:lineRule="auto"/>
        <w:rPr>
          <w:rFonts w:ascii="Garamond" w:hAnsi="Garamond" w:cs="Arial"/>
          <w:sz w:val="28"/>
          <w:szCs w:val="28"/>
        </w:rPr>
      </w:pPr>
    </w:p>
    <w:p w:rsidR="003939A6" w:rsidRDefault="00226154" w:rsidP="00EA718D">
      <w:pPr>
        <w:spacing w:after="0" w:line="240" w:lineRule="auto"/>
        <w:rPr>
          <w:rFonts w:ascii="Garamond" w:hAnsi="Garamond" w:cs="Arial"/>
          <w:sz w:val="28"/>
          <w:szCs w:val="28"/>
        </w:rPr>
      </w:pPr>
      <w:r>
        <w:rPr>
          <w:rFonts w:ascii="Garamond" w:hAnsi="Garamond" w:cs="Arial"/>
          <w:sz w:val="28"/>
          <w:szCs w:val="28"/>
        </w:rPr>
        <w:t>9.</w:t>
      </w:r>
      <w:r>
        <w:rPr>
          <w:rFonts w:ascii="Garamond" w:hAnsi="Garamond" w:cs="Arial"/>
          <w:sz w:val="28"/>
          <w:szCs w:val="28"/>
        </w:rPr>
        <w:tab/>
        <w:t xml:space="preserve">Each student should write an argument essay of about 500 words (about two pages) that will appear as an “opinion piece” in a 1791 newspaper that each team will create, either </w:t>
      </w:r>
      <w:r>
        <w:rPr>
          <w:rFonts w:ascii="Garamond" w:hAnsi="Garamond" w:cs="Arial"/>
          <w:i/>
          <w:sz w:val="28"/>
          <w:szCs w:val="28"/>
        </w:rPr>
        <w:t xml:space="preserve">The Federalist Times </w:t>
      </w:r>
      <w:r>
        <w:rPr>
          <w:rFonts w:ascii="Garamond" w:hAnsi="Garamond" w:cs="Arial"/>
          <w:sz w:val="28"/>
          <w:szCs w:val="28"/>
        </w:rPr>
        <w:t xml:space="preserve">or </w:t>
      </w:r>
      <w:r>
        <w:rPr>
          <w:rFonts w:ascii="Garamond" w:hAnsi="Garamond" w:cs="Arial"/>
          <w:i/>
          <w:sz w:val="28"/>
          <w:szCs w:val="28"/>
        </w:rPr>
        <w:t>The Antifederalist Beacon</w:t>
      </w:r>
      <w:r>
        <w:rPr>
          <w:rFonts w:ascii="Garamond" w:hAnsi="Garamond" w:cs="Arial"/>
          <w:sz w:val="28"/>
          <w:szCs w:val="28"/>
        </w:rPr>
        <w:t xml:space="preserve">.  This essay should make two arguments to develop the writer’s position, but it should not address counter-arguments (those will come in the ensuing exchange).  </w:t>
      </w:r>
      <w:r w:rsidR="00A439BC">
        <w:rPr>
          <w:rFonts w:ascii="Garamond" w:hAnsi="Garamond" w:cs="Arial"/>
          <w:sz w:val="28"/>
          <w:szCs w:val="28"/>
        </w:rPr>
        <w:t>It should use this outline:</w:t>
      </w:r>
    </w:p>
    <w:p w:rsidR="00A439BC" w:rsidRDefault="00A439BC" w:rsidP="00EA718D">
      <w:pPr>
        <w:spacing w:after="0" w:line="240" w:lineRule="auto"/>
        <w:rPr>
          <w:rFonts w:ascii="Garamond" w:hAnsi="Garamond" w:cs="Arial"/>
          <w:sz w:val="28"/>
          <w:szCs w:val="28"/>
        </w:rPr>
      </w:pPr>
    </w:p>
    <w:p w:rsidR="00A439BC" w:rsidRDefault="00A439BC" w:rsidP="00EA718D">
      <w:pPr>
        <w:spacing w:after="0" w:line="240" w:lineRule="auto"/>
        <w:rPr>
          <w:rFonts w:ascii="Garamond" w:hAnsi="Garamond" w:cs="Arial"/>
          <w:sz w:val="28"/>
          <w:szCs w:val="28"/>
        </w:rPr>
      </w:pPr>
      <w:r>
        <w:rPr>
          <w:rFonts w:ascii="Garamond" w:hAnsi="Garamond" w:cs="Arial"/>
          <w:sz w:val="28"/>
          <w:szCs w:val="28"/>
        </w:rPr>
        <w:tab/>
        <w:t>I. Introduction</w:t>
      </w:r>
    </w:p>
    <w:p w:rsidR="00A439BC" w:rsidRDefault="00A439BC" w:rsidP="00EA718D">
      <w:pPr>
        <w:spacing w:after="0" w:line="240" w:lineRule="auto"/>
        <w:rPr>
          <w:rFonts w:ascii="Garamond" w:hAnsi="Garamond" w:cs="Arial"/>
          <w:sz w:val="28"/>
          <w:szCs w:val="28"/>
        </w:rPr>
      </w:pPr>
      <w:r>
        <w:rPr>
          <w:rFonts w:ascii="Garamond" w:hAnsi="Garamond" w:cs="Arial"/>
          <w:sz w:val="28"/>
          <w:szCs w:val="28"/>
        </w:rPr>
        <w:tab/>
      </w:r>
      <w:r>
        <w:rPr>
          <w:rFonts w:ascii="Garamond" w:hAnsi="Garamond" w:cs="Arial"/>
          <w:sz w:val="28"/>
          <w:szCs w:val="28"/>
        </w:rPr>
        <w:tab/>
        <w:t>A. Summary of the controversy</w:t>
      </w:r>
    </w:p>
    <w:p w:rsidR="00A439BC" w:rsidRDefault="00A439BC" w:rsidP="00EA718D">
      <w:pPr>
        <w:spacing w:after="0" w:line="240" w:lineRule="auto"/>
        <w:rPr>
          <w:rFonts w:ascii="Garamond" w:hAnsi="Garamond" w:cs="Arial"/>
          <w:sz w:val="28"/>
          <w:szCs w:val="28"/>
        </w:rPr>
      </w:pPr>
      <w:r>
        <w:rPr>
          <w:rFonts w:ascii="Garamond" w:hAnsi="Garamond" w:cs="Arial"/>
          <w:sz w:val="28"/>
          <w:szCs w:val="28"/>
        </w:rPr>
        <w:tab/>
      </w:r>
      <w:r>
        <w:rPr>
          <w:rFonts w:ascii="Garamond" w:hAnsi="Garamond" w:cs="Arial"/>
          <w:sz w:val="28"/>
          <w:szCs w:val="28"/>
        </w:rPr>
        <w:tab/>
        <w:t>B. Statement of the writer’s position</w:t>
      </w:r>
    </w:p>
    <w:p w:rsidR="00A439BC" w:rsidRDefault="00A439BC" w:rsidP="00EA718D">
      <w:pPr>
        <w:spacing w:after="0" w:line="240" w:lineRule="auto"/>
        <w:rPr>
          <w:rFonts w:ascii="Garamond" w:hAnsi="Garamond" w:cs="Arial"/>
          <w:sz w:val="28"/>
          <w:szCs w:val="28"/>
        </w:rPr>
      </w:pPr>
    </w:p>
    <w:p w:rsidR="00A439BC" w:rsidRDefault="00A439BC" w:rsidP="00EA718D">
      <w:pPr>
        <w:spacing w:after="0" w:line="240" w:lineRule="auto"/>
        <w:rPr>
          <w:rFonts w:ascii="Garamond" w:hAnsi="Garamond" w:cs="Arial"/>
          <w:sz w:val="28"/>
          <w:szCs w:val="28"/>
        </w:rPr>
      </w:pPr>
      <w:r>
        <w:rPr>
          <w:rFonts w:ascii="Garamond" w:hAnsi="Garamond" w:cs="Arial"/>
          <w:sz w:val="28"/>
          <w:szCs w:val="28"/>
        </w:rPr>
        <w:tab/>
        <w:t>II. Argument 1</w:t>
      </w:r>
    </w:p>
    <w:p w:rsidR="00A439BC" w:rsidRDefault="0012592E" w:rsidP="00EA718D">
      <w:pPr>
        <w:spacing w:after="0" w:line="240" w:lineRule="auto"/>
        <w:rPr>
          <w:rFonts w:ascii="Garamond" w:hAnsi="Garamond" w:cs="Arial"/>
          <w:sz w:val="28"/>
          <w:szCs w:val="28"/>
        </w:rPr>
      </w:pPr>
      <w:r>
        <w:rPr>
          <w:rFonts w:ascii="Garamond" w:hAnsi="Garamond" w:cs="Arial"/>
          <w:sz w:val="28"/>
          <w:szCs w:val="28"/>
        </w:rPr>
        <w:tab/>
      </w:r>
      <w:r>
        <w:rPr>
          <w:rFonts w:ascii="Garamond" w:hAnsi="Garamond" w:cs="Arial"/>
          <w:sz w:val="28"/>
          <w:szCs w:val="28"/>
        </w:rPr>
        <w:tab/>
        <w:t>A. Argumentative c</w:t>
      </w:r>
      <w:r w:rsidR="00A439BC">
        <w:rPr>
          <w:rFonts w:ascii="Garamond" w:hAnsi="Garamond" w:cs="Arial"/>
          <w:sz w:val="28"/>
          <w:szCs w:val="28"/>
        </w:rPr>
        <w:t>laim</w:t>
      </w:r>
    </w:p>
    <w:p w:rsidR="00A439BC" w:rsidRDefault="0012592E" w:rsidP="00EA718D">
      <w:pPr>
        <w:spacing w:after="0" w:line="240" w:lineRule="auto"/>
        <w:rPr>
          <w:rFonts w:ascii="Garamond" w:hAnsi="Garamond" w:cs="Arial"/>
          <w:sz w:val="28"/>
          <w:szCs w:val="28"/>
        </w:rPr>
      </w:pPr>
      <w:r>
        <w:rPr>
          <w:rFonts w:ascii="Garamond" w:hAnsi="Garamond" w:cs="Arial"/>
          <w:sz w:val="28"/>
          <w:szCs w:val="28"/>
        </w:rPr>
        <w:tab/>
      </w:r>
      <w:r>
        <w:rPr>
          <w:rFonts w:ascii="Garamond" w:hAnsi="Garamond" w:cs="Arial"/>
          <w:sz w:val="28"/>
          <w:szCs w:val="28"/>
        </w:rPr>
        <w:tab/>
        <w:t>B. Evidence and r</w:t>
      </w:r>
      <w:r w:rsidR="00A439BC">
        <w:rPr>
          <w:rFonts w:ascii="Garamond" w:hAnsi="Garamond" w:cs="Arial"/>
          <w:sz w:val="28"/>
          <w:szCs w:val="28"/>
        </w:rPr>
        <w:t>easoning 1</w:t>
      </w:r>
    </w:p>
    <w:p w:rsidR="00A439BC" w:rsidRDefault="0012592E" w:rsidP="00EA718D">
      <w:pPr>
        <w:spacing w:after="0" w:line="240" w:lineRule="auto"/>
        <w:rPr>
          <w:rFonts w:ascii="Garamond" w:hAnsi="Garamond" w:cs="Arial"/>
          <w:sz w:val="28"/>
          <w:szCs w:val="28"/>
        </w:rPr>
      </w:pPr>
      <w:r>
        <w:rPr>
          <w:rFonts w:ascii="Garamond" w:hAnsi="Garamond" w:cs="Arial"/>
          <w:sz w:val="28"/>
          <w:szCs w:val="28"/>
        </w:rPr>
        <w:tab/>
      </w:r>
      <w:r>
        <w:rPr>
          <w:rFonts w:ascii="Garamond" w:hAnsi="Garamond" w:cs="Arial"/>
          <w:sz w:val="28"/>
          <w:szCs w:val="28"/>
        </w:rPr>
        <w:tab/>
        <w:t>C. Evidence and r</w:t>
      </w:r>
      <w:r w:rsidR="00A439BC">
        <w:rPr>
          <w:rFonts w:ascii="Garamond" w:hAnsi="Garamond" w:cs="Arial"/>
          <w:sz w:val="28"/>
          <w:szCs w:val="28"/>
        </w:rPr>
        <w:t>easoning 2</w:t>
      </w:r>
    </w:p>
    <w:p w:rsidR="00A439BC" w:rsidRDefault="00A439BC" w:rsidP="00EA718D">
      <w:pPr>
        <w:spacing w:after="0" w:line="240" w:lineRule="auto"/>
        <w:rPr>
          <w:rFonts w:ascii="Garamond" w:hAnsi="Garamond" w:cs="Arial"/>
          <w:sz w:val="28"/>
          <w:szCs w:val="28"/>
        </w:rPr>
      </w:pPr>
    </w:p>
    <w:p w:rsidR="00A439BC" w:rsidRDefault="00A439BC" w:rsidP="00EA718D">
      <w:pPr>
        <w:spacing w:after="0" w:line="240" w:lineRule="auto"/>
        <w:rPr>
          <w:rFonts w:ascii="Garamond" w:hAnsi="Garamond" w:cs="Arial"/>
          <w:sz w:val="28"/>
          <w:szCs w:val="28"/>
        </w:rPr>
      </w:pPr>
      <w:r>
        <w:rPr>
          <w:rFonts w:ascii="Garamond" w:hAnsi="Garamond" w:cs="Arial"/>
          <w:sz w:val="28"/>
          <w:szCs w:val="28"/>
        </w:rPr>
        <w:tab/>
        <w:t>III.  Argument 2</w:t>
      </w:r>
    </w:p>
    <w:p w:rsidR="00A439BC" w:rsidRDefault="00A439BC" w:rsidP="00A439BC">
      <w:pPr>
        <w:spacing w:after="0" w:line="240" w:lineRule="auto"/>
        <w:rPr>
          <w:rFonts w:ascii="Garamond" w:hAnsi="Garamond" w:cs="Arial"/>
          <w:sz w:val="28"/>
          <w:szCs w:val="28"/>
        </w:rPr>
      </w:pPr>
      <w:r>
        <w:rPr>
          <w:rFonts w:ascii="Garamond" w:hAnsi="Garamond" w:cs="Arial"/>
          <w:sz w:val="28"/>
          <w:szCs w:val="28"/>
        </w:rPr>
        <w:tab/>
      </w:r>
      <w:r>
        <w:rPr>
          <w:rFonts w:ascii="Garamond" w:hAnsi="Garamond" w:cs="Arial"/>
          <w:sz w:val="28"/>
          <w:szCs w:val="28"/>
        </w:rPr>
        <w:tab/>
      </w:r>
      <w:r w:rsidR="0012592E">
        <w:rPr>
          <w:rFonts w:ascii="Garamond" w:hAnsi="Garamond" w:cs="Arial"/>
          <w:sz w:val="28"/>
          <w:szCs w:val="28"/>
        </w:rPr>
        <w:t>A. Argumentative c</w:t>
      </w:r>
      <w:r>
        <w:rPr>
          <w:rFonts w:ascii="Garamond" w:hAnsi="Garamond" w:cs="Arial"/>
          <w:sz w:val="28"/>
          <w:szCs w:val="28"/>
        </w:rPr>
        <w:t>laim</w:t>
      </w:r>
    </w:p>
    <w:p w:rsidR="00A439BC" w:rsidRDefault="0012592E" w:rsidP="00A439BC">
      <w:pPr>
        <w:spacing w:after="0" w:line="240" w:lineRule="auto"/>
        <w:rPr>
          <w:rFonts w:ascii="Garamond" w:hAnsi="Garamond" w:cs="Arial"/>
          <w:sz w:val="28"/>
          <w:szCs w:val="28"/>
        </w:rPr>
      </w:pPr>
      <w:r>
        <w:rPr>
          <w:rFonts w:ascii="Garamond" w:hAnsi="Garamond" w:cs="Arial"/>
          <w:sz w:val="28"/>
          <w:szCs w:val="28"/>
        </w:rPr>
        <w:tab/>
      </w:r>
      <w:r>
        <w:rPr>
          <w:rFonts w:ascii="Garamond" w:hAnsi="Garamond" w:cs="Arial"/>
          <w:sz w:val="28"/>
          <w:szCs w:val="28"/>
        </w:rPr>
        <w:tab/>
        <w:t>B. Evidence and r</w:t>
      </w:r>
      <w:r w:rsidR="00A439BC">
        <w:rPr>
          <w:rFonts w:ascii="Garamond" w:hAnsi="Garamond" w:cs="Arial"/>
          <w:sz w:val="28"/>
          <w:szCs w:val="28"/>
        </w:rPr>
        <w:t>easoning 1</w:t>
      </w:r>
    </w:p>
    <w:p w:rsidR="00A439BC" w:rsidRDefault="0012592E" w:rsidP="00A439BC">
      <w:pPr>
        <w:spacing w:after="0" w:line="240" w:lineRule="auto"/>
        <w:rPr>
          <w:rFonts w:ascii="Garamond" w:hAnsi="Garamond" w:cs="Arial"/>
          <w:sz w:val="28"/>
          <w:szCs w:val="28"/>
        </w:rPr>
      </w:pPr>
      <w:r>
        <w:rPr>
          <w:rFonts w:ascii="Garamond" w:hAnsi="Garamond" w:cs="Arial"/>
          <w:sz w:val="28"/>
          <w:szCs w:val="28"/>
        </w:rPr>
        <w:tab/>
      </w:r>
      <w:r>
        <w:rPr>
          <w:rFonts w:ascii="Garamond" w:hAnsi="Garamond" w:cs="Arial"/>
          <w:sz w:val="28"/>
          <w:szCs w:val="28"/>
        </w:rPr>
        <w:tab/>
        <w:t>C. Evidence and r</w:t>
      </w:r>
      <w:r w:rsidR="00A439BC">
        <w:rPr>
          <w:rFonts w:ascii="Garamond" w:hAnsi="Garamond" w:cs="Arial"/>
          <w:sz w:val="28"/>
          <w:szCs w:val="28"/>
        </w:rPr>
        <w:t>easoning 2</w:t>
      </w:r>
    </w:p>
    <w:p w:rsidR="00A439BC" w:rsidRDefault="00A439BC" w:rsidP="00EA718D">
      <w:pPr>
        <w:spacing w:after="0" w:line="240" w:lineRule="auto"/>
        <w:rPr>
          <w:rFonts w:ascii="Garamond" w:hAnsi="Garamond" w:cs="Arial"/>
          <w:sz w:val="28"/>
          <w:szCs w:val="28"/>
        </w:rPr>
      </w:pPr>
    </w:p>
    <w:p w:rsidR="00A439BC" w:rsidRDefault="00A439BC" w:rsidP="00EA718D">
      <w:pPr>
        <w:spacing w:after="0" w:line="240" w:lineRule="auto"/>
        <w:rPr>
          <w:rFonts w:ascii="Garamond" w:hAnsi="Garamond" w:cs="Arial"/>
          <w:sz w:val="28"/>
          <w:szCs w:val="28"/>
        </w:rPr>
      </w:pPr>
      <w:r>
        <w:rPr>
          <w:rFonts w:ascii="Garamond" w:hAnsi="Garamond" w:cs="Arial"/>
          <w:sz w:val="28"/>
          <w:szCs w:val="28"/>
        </w:rPr>
        <w:tab/>
        <w:t xml:space="preserve">IV. Conclusion </w:t>
      </w:r>
    </w:p>
    <w:p w:rsidR="00A439BC" w:rsidRDefault="00A439BC" w:rsidP="00EA718D">
      <w:pPr>
        <w:spacing w:after="0" w:line="240" w:lineRule="auto"/>
        <w:rPr>
          <w:rFonts w:ascii="Garamond" w:hAnsi="Garamond" w:cs="Arial"/>
          <w:sz w:val="28"/>
          <w:szCs w:val="28"/>
        </w:rPr>
      </w:pPr>
      <w:r>
        <w:rPr>
          <w:rFonts w:ascii="Garamond" w:hAnsi="Garamond" w:cs="Arial"/>
          <w:sz w:val="28"/>
          <w:szCs w:val="28"/>
        </w:rPr>
        <w:tab/>
      </w:r>
      <w:r>
        <w:rPr>
          <w:rFonts w:ascii="Garamond" w:hAnsi="Garamond" w:cs="Arial"/>
          <w:sz w:val="28"/>
          <w:szCs w:val="28"/>
        </w:rPr>
        <w:tab/>
        <w:t xml:space="preserve">A. Summary of arguments and position </w:t>
      </w:r>
    </w:p>
    <w:p w:rsidR="00A439BC" w:rsidRPr="00226154" w:rsidRDefault="00A439BC" w:rsidP="00EA718D">
      <w:pPr>
        <w:spacing w:after="0" w:line="240" w:lineRule="auto"/>
        <w:rPr>
          <w:rFonts w:ascii="Garamond" w:hAnsi="Garamond" w:cs="Arial"/>
          <w:sz w:val="28"/>
          <w:szCs w:val="28"/>
        </w:rPr>
      </w:pPr>
      <w:r>
        <w:rPr>
          <w:rFonts w:ascii="Garamond" w:hAnsi="Garamond" w:cs="Arial"/>
          <w:sz w:val="28"/>
          <w:szCs w:val="28"/>
        </w:rPr>
        <w:tab/>
      </w:r>
      <w:r>
        <w:rPr>
          <w:rFonts w:ascii="Garamond" w:hAnsi="Garamond" w:cs="Arial"/>
          <w:sz w:val="28"/>
          <w:szCs w:val="28"/>
        </w:rPr>
        <w:tab/>
        <w:t>B. Statement of the significance of the issue within the wider historical context</w:t>
      </w:r>
    </w:p>
    <w:p w:rsidR="00ED3076" w:rsidRDefault="00ED3076" w:rsidP="00EA718D">
      <w:pPr>
        <w:spacing w:after="0" w:line="240" w:lineRule="auto"/>
        <w:rPr>
          <w:rFonts w:ascii="Garamond" w:hAnsi="Garamond" w:cs="Arial"/>
          <w:sz w:val="28"/>
          <w:szCs w:val="28"/>
        </w:rPr>
      </w:pPr>
    </w:p>
    <w:p w:rsidR="003939A6" w:rsidRDefault="00ED3076" w:rsidP="00EA718D">
      <w:pPr>
        <w:spacing w:after="0" w:line="240" w:lineRule="auto"/>
        <w:rPr>
          <w:rFonts w:ascii="Garamond" w:hAnsi="Garamond" w:cs="Arial"/>
          <w:sz w:val="28"/>
          <w:szCs w:val="28"/>
        </w:rPr>
      </w:pPr>
      <w:r>
        <w:rPr>
          <w:rFonts w:ascii="Garamond" w:hAnsi="Garamond" w:cs="Arial"/>
          <w:sz w:val="28"/>
          <w:szCs w:val="28"/>
        </w:rPr>
        <w:t>10.</w:t>
      </w:r>
      <w:r>
        <w:rPr>
          <w:rFonts w:ascii="Garamond" w:hAnsi="Garamond" w:cs="Arial"/>
          <w:sz w:val="28"/>
          <w:szCs w:val="28"/>
        </w:rPr>
        <w:tab/>
        <w:t xml:space="preserve">Each student’s argument essay should be exchanged with the opposing team member who has the same debatable issue – e.g., the Federalist and Antifedederalist who are both writing about the national bank should exchange their essays.  </w:t>
      </w:r>
      <w:r w:rsidR="00F41DC2">
        <w:rPr>
          <w:rFonts w:ascii="Garamond" w:hAnsi="Garamond" w:cs="Arial"/>
          <w:sz w:val="28"/>
          <w:szCs w:val="28"/>
        </w:rPr>
        <w:t>Students should then complete Counter-Argument Builders, in which they create one or two counter-arguments to respond to each of the other side’s two arguments.  Counter-arguments can either be “critical” – i.e., critiquing the other side’s evidence and reasoning – or “independent” – i.e, counter-arguments that contain their own evidence and reasoning – but either way the</w:t>
      </w:r>
      <w:r w:rsidR="00A2638B">
        <w:rPr>
          <w:rFonts w:ascii="Garamond" w:hAnsi="Garamond" w:cs="Arial"/>
          <w:sz w:val="28"/>
          <w:szCs w:val="28"/>
        </w:rPr>
        <w:t xml:space="preserve">y must be directly responsive to the other side’s arguments.  </w:t>
      </w:r>
    </w:p>
    <w:p w:rsidR="00A2638B" w:rsidRDefault="00A2638B" w:rsidP="00EA718D">
      <w:pPr>
        <w:spacing w:after="0" w:line="240" w:lineRule="auto"/>
        <w:rPr>
          <w:rFonts w:ascii="Garamond" w:hAnsi="Garamond" w:cs="Arial"/>
          <w:sz w:val="28"/>
          <w:szCs w:val="28"/>
        </w:rPr>
      </w:pPr>
    </w:p>
    <w:p w:rsidR="00A2638B" w:rsidRDefault="00A2638B" w:rsidP="00EA718D">
      <w:pPr>
        <w:spacing w:after="0" w:line="240" w:lineRule="auto"/>
        <w:rPr>
          <w:rFonts w:ascii="Garamond" w:hAnsi="Garamond" w:cs="Arial"/>
          <w:sz w:val="28"/>
          <w:szCs w:val="28"/>
        </w:rPr>
      </w:pPr>
      <w:r>
        <w:rPr>
          <w:rFonts w:ascii="Garamond" w:hAnsi="Garamond" w:cs="Arial"/>
          <w:sz w:val="28"/>
          <w:szCs w:val="28"/>
        </w:rPr>
        <w:lastRenderedPageBreak/>
        <w:t>11.</w:t>
      </w:r>
      <w:r>
        <w:rPr>
          <w:rFonts w:ascii="Garamond" w:hAnsi="Garamond" w:cs="Arial"/>
          <w:sz w:val="28"/>
          <w:szCs w:val="28"/>
        </w:rPr>
        <w:tab/>
        <w:t>Each student should write a rebuttal to their counterpart’s original essay, using their Counter-Argument Builder and turning its content into a short (about 250 word) essay that rebuts the other side’s arguments.  This rebuttal should follow the following outline.</w:t>
      </w:r>
    </w:p>
    <w:p w:rsidR="00A2638B" w:rsidRDefault="00A2638B" w:rsidP="00EA718D">
      <w:pPr>
        <w:spacing w:after="0" w:line="240" w:lineRule="auto"/>
        <w:rPr>
          <w:rFonts w:ascii="Garamond" w:hAnsi="Garamond" w:cs="Arial"/>
          <w:sz w:val="28"/>
          <w:szCs w:val="28"/>
        </w:rPr>
      </w:pPr>
    </w:p>
    <w:p w:rsidR="00A2638B" w:rsidRDefault="00A2638B" w:rsidP="00EA718D">
      <w:pPr>
        <w:spacing w:after="0" w:line="240" w:lineRule="auto"/>
        <w:rPr>
          <w:rFonts w:ascii="Garamond" w:hAnsi="Garamond" w:cs="Arial"/>
          <w:sz w:val="28"/>
          <w:szCs w:val="28"/>
        </w:rPr>
      </w:pPr>
      <w:r>
        <w:rPr>
          <w:rFonts w:ascii="Garamond" w:hAnsi="Garamond" w:cs="Arial"/>
          <w:sz w:val="28"/>
          <w:szCs w:val="28"/>
        </w:rPr>
        <w:tab/>
        <w:t>I. Introduction</w:t>
      </w:r>
    </w:p>
    <w:p w:rsidR="00A2638B" w:rsidRDefault="00A2638B" w:rsidP="00EA718D">
      <w:pPr>
        <w:spacing w:after="0" w:line="240" w:lineRule="auto"/>
        <w:rPr>
          <w:rFonts w:ascii="Garamond" w:hAnsi="Garamond" w:cs="Arial"/>
          <w:sz w:val="28"/>
          <w:szCs w:val="28"/>
        </w:rPr>
      </w:pPr>
      <w:r>
        <w:rPr>
          <w:rFonts w:ascii="Garamond" w:hAnsi="Garamond" w:cs="Arial"/>
          <w:sz w:val="28"/>
          <w:szCs w:val="28"/>
        </w:rPr>
        <w:tab/>
      </w:r>
      <w:r>
        <w:rPr>
          <w:rFonts w:ascii="Garamond" w:hAnsi="Garamond" w:cs="Arial"/>
          <w:sz w:val="28"/>
          <w:szCs w:val="28"/>
        </w:rPr>
        <w:tab/>
        <w:t>A. Reference to the other side’s essay and its position</w:t>
      </w:r>
    </w:p>
    <w:p w:rsidR="00A2638B" w:rsidRDefault="00A2638B" w:rsidP="00EA718D">
      <w:pPr>
        <w:spacing w:after="0" w:line="240" w:lineRule="auto"/>
        <w:rPr>
          <w:rFonts w:ascii="Garamond" w:hAnsi="Garamond" w:cs="Arial"/>
          <w:sz w:val="28"/>
          <w:szCs w:val="28"/>
        </w:rPr>
      </w:pPr>
      <w:r>
        <w:rPr>
          <w:rFonts w:ascii="Garamond" w:hAnsi="Garamond" w:cs="Arial"/>
          <w:sz w:val="28"/>
          <w:szCs w:val="28"/>
        </w:rPr>
        <w:tab/>
      </w:r>
      <w:r>
        <w:rPr>
          <w:rFonts w:ascii="Garamond" w:hAnsi="Garamond" w:cs="Arial"/>
          <w:sz w:val="28"/>
          <w:szCs w:val="28"/>
        </w:rPr>
        <w:tab/>
        <w:t>B. Statement of the writer’s position</w:t>
      </w:r>
    </w:p>
    <w:p w:rsidR="00A2638B" w:rsidRDefault="00A2638B" w:rsidP="00EA718D">
      <w:pPr>
        <w:spacing w:after="0" w:line="240" w:lineRule="auto"/>
        <w:rPr>
          <w:rFonts w:ascii="Garamond" w:hAnsi="Garamond" w:cs="Arial"/>
          <w:sz w:val="28"/>
          <w:szCs w:val="28"/>
        </w:rPr>
      </w:pPr>
    </w:p>
    <w:p w:rsidR="00A2638B" w:rsidRDefault="00A2638B" w:rsidP="00EA718D">
      <w:pPr>
        <w:spacing w:after="0" w:line="240" w:lineRule="auto"/>
        <w:rPr>
          <w:rFonts w:ascii="Garamond" w:hAnsi="Garamond" w:cs="Arial"/>
          <w:sz w:val="28"/>
          <w:szCs w:val="28"/>
        </w:rPr>
      </w:pPr>
      <w:r>
        <w:rPr>
          <w:rFonts w:ascii="Garamond" w:hAnsi="Garamond" w:cs="Arial"/>
          <w:sz w:val="28"/>
          <w:szCs w:val="28"/>
        </w:rPr>
        <w:tab/>
        <w:t>II. Rebuttal to Argument 1</w:t>
      </w:r>
    </w:p>
    <w:p w:rsidR="00A2638B" w:rsidRDefault="00A2638B" w:rsidP="00EA718D">
      <w:pPr>
        <w:spacing w:after="0" w:line="240" w:lineRule="auto"/>
        <w:rPr>
          <w:rFonts w:ascii="Garamond" w:hAnsi="Garamond" w:cs="Arial"/>
          <w:sz w:val="28"/>
          <w:szCs w:val="28"/>
        </w:rPr>
      </w:pPr>
      <w:r>
        <w:rPr>
          <w:rFonts w:ascii="Garamond" w:hAnsi="Garamond" w:cs="Arial"/>
          <w:sz w:val="28"/>
          <w:szCs w:val="28"/>
        </w:rPr>
        <w:tab/>
      </w:r>
      <w:r>
        <w:rPr>
          <w:rFonts w:ascii="Garamond" w:hAnsi="Garamond" w:cs="Arial"/>
          <w:sz w:val="28"/>
          <w:szCs w:val="28"/>
        </w:rPr>
        <w:tab/>
        <w:t>A. Summary of the other side’s first argument</w:t>
      </w:r>
    </w:p>
    <w:p w:rsidR="00A2638B" w:rsidRDefault="00A2638B" w:rsidP="00EA718D">
      <w:pPr>
        <w:spacing w:after="0" w:line="240" w:lineRule="auto"/>
        <w:rPr>
          <w:rFonts w:ascii="Garamond" w:hAnsi="Garamond" w:cs="Arial"/>
          <w:sz w:val="28"/>
          <w:szCs w:val="28"/>
        </w:rPr>
      </w:pPr>
      <w:r>
        <w:rPr>
          <w:rFonts w:ascii="Garamond" w:hAnsi="Garamond" w:cs="Arial"/>
          <w:sz w:val="28"/>
          <w:szCs w:val="28"/>
        </w:rPr>
        <w:tab/>
      </w:r>
      <w:r>
        <w:rPr>
          <w:rFonts w:ascii="Garamond" w:hAnsi="Garamond" w:cs="Arial"/>
          <w:sz w:val="28"/>
          <w:szCs w:val="28"/>
        </w:rPr>
        <w:tab/>
        <w:t>B. Counter-argument 1</w:t>
      </w:r>
    </w:p>
    <w:p w:rsidR="00A2638B" w:rsidRDefault="00A2638B" w:rsidP="00EA718D">
      <w:pPr>
        <w:spacing w:after="0" w:line="240" w:lineRule="auto"/>
        <w:rPr>
          <w:rFonts w:ascii="Garamond" w:hAnsi="Garamond" w:cs="Arial"/>
          <w:sz w:val="28"/>
          <w:szCs w:val="28"/>
        </w:rPr>
      </w:pPr>
      <w:r>
        <w:rPr>
          <w:rFonts w:ascii="Garamond" w:hAnsi="Garamond" w:cs="Arial"/>
          <w:sz w:val="28"/>
          <w:szCs w:val="28"/>
        </w:rPr>
        <w:tab/>
      </w:r>
      <w:r>
        <w:rPr>
          <w:rFonts w:ascii="Garamond" w:hAnsi="Garamond" w:cs="Arial"/>
          <w:sz w:val="28"/>
          <w:szCs w:val="28"/>
        </w:rPr>
        <w:tab/>
        <w:t>C. Counter-argument 2</w:t>
      </w:r>
    </w:p>
    <w:p w:rsidR="00A2638B" w:rsidRDefault="00A2638B" w:rsidP="00EA718D">
      <w:pPr>
        <w:spacing w:after="0" w:line="240" w:lineRule="auto"/>
        <w:rPr>
          <w:rFonts w:ascii="Garamond" w:hAnsi="Garamond" w:cs="Arial"/>
          <w:sz w:val="28"/>
          <w:szCs w:val="28"/>
        </w:rPr>
      </w:pPr>
    </w:p>
    <w:p w:rsidR="00A2638B" w:rsidRDefault="00A2638B" w:rsidP="00EA718D">
      <w:pPr>
        <w:spacing w:after="0" w:line="240" w:lineRule="auto"/>
        <w:rPr>
          <w:rFonts w:ascii="Garamond" w:hAnsi="Garamond" w:cs="Arial"/>
          <w:sz w:val="28"/>
          <w:szCs w:val="28"/>
        </w:rPr>
      </w:pPr>
      <w:r>
        <w:rPr>
          <w:rFonts w:ascii="Garamond" w:hAnsi="Garamond" w:cs="Arial"/>
          <w:sz w:val="28"/>
          <w:szCs w:val="28"/>
        </w:rPr>
        <w:tab/>
        <w:t>III. Rebuttal to Argument 2</w:t>
      </w:r>
    </w:p>
    <w:p w:rsidR="00A2638B" w:rsidRDefault="00A2638B" w:rsidP="00A2638B">
      <w:pPr>
        <w:spacing w:after="0" w:line="240" w:lineRule="auto"/>
        <w:rPr>
          <w:rFonts w:ascii="Garamond" w:hAnsi="Garamond" w:cs="Arial"/>
          <w:sz w:val="28"/>
          <w:szCs w:val="28"/>
        </w:rPr>
      </w:pPr>
      <w:r>
        <w:rPr>
          <w:rFonts w:ascii="Garamond" w:hAnsi="Garamond" w:cs="Arial"/>
          <w:sz w:val="28"/>
          <w:szCs w:val="28"/>
        </w:rPr>
        <w:tab/>
      </w:r>
      <w:r>
        <w:rPr>
          <w:rFonts w:ascii="Garamond" w:hAnsi="Garamond" w:cs="Arial"/>
          <w:sz w:val="28"/>
          <w:szCs w:val="28"/>
        </w:rPr>
        <w:tab/>
      </w:r>
      <w:r>
        <w:rPr>
          <w:rFonts w:ascii="Garamond" w:hAnsi="Garamond" w:cs="Arial"/>
          <w:sz w:val="28"/>
          <w:szCs w:val="28"/>
        </w:rPr>
        <w:t xml:space="preserve">A. Summary of the other side’s </w:t>
      </w:r>
      <w:r>
        <w:rPr>
          <w:rFonts w:ascii="Garamond" w:hAnsi="Garamond" w:cs="Arial"/>
          <w:sz w:val="28"/>
          <w:szCs w:val="28"/>
        </w:rPr>
        <w:t>second</w:t>
      </w:r>
      <w:r>
        <w:rPr>
          <w:rFonts w:ascii="Garamond" w:hAnsi="Garamond" w:cs="Arial"/>
          <w:sz w:val="28"/>
          <w:szCs w:val="28"/>
        </w:rPr>
        <w:t xml:space="preserve"> argument</w:t>
      </w:r>
    </w:p>
    <w:p w:rsidR="00A2638B" w:rsidRDefault="00A2638B" w:rsidP="00A2638B">
      <w:pPr>
        <w:spacing w:after="0" w:line="240" w:lineRule="auto"/>
        <w:rPr>
          <w:rFonts w:ascii="Garamond" w:hAnsi="Garamond" w:cs="Arial"/>
          <w:sz w:val="28"/>
          <w:szCs w:val="28"/>
        </w:rPr>
      </w:pPr>
      <w:r>
        <w:rPr>
          <w:rFonts w:ascii="Garamond" w:hAnsi="Garamond" w:cs="Arial"/>
          <w:sz w:val="28"/>
          <w:szCs w:val="28"/>
        </w:rPr>
        <w:tab/>
      </w:r>
      <w:r>
        <w:rPr>
          <w:rFonts w:ascii="Garamond" w:hAnsi="Garamond" w:cs="Arial"/>
          <w:sz w:val="28"/>
          <w:szCs w:val="28"/>
        </w:rPr>
        <w:tab/>
        <w:t>B. Counter-argument 1</w:t>
      </w:r>
    </w:p>
    <w:p w:rsidR="00A2638B" w:rsidRDefault="00A2638B" w:rsidP="00EA718D">
      <w:pPr>
        <w:spacing w:after="0" w:line="240" w:lineRule="auto"/>
        <w:rPr>
          <w:rFonts w:ascii="Garamond" w:hAnsi="Garamond" w:cs="Arial"/>
          <w:sz w:val="28"/>
          <w:szCs w:val="28"/>
        </w:rPr>
      </w:pPr>
      <w:r>
        <w:rPr>
          <w:rFonts w:ascii="Garamond" w:hAnsi="Garamond" w:cs="Arial"/>
          <w:sz w:val="28"/>
          <w:szCs w:val="28"/>
        </w:rPr>
        <w:tab/>
      </w:r>
      <w:r>
        <w:rPr>
          <w:rFonts w:ascii="Garamond" w:hAnsi="Garamond" w:cs="Arial"/>
          <w:sz w:val="28"/>
          <w:szCs w:val="28"/>
        </w:rPr>
        <w:tab/>
        <w:t xml:space="preserve">C. Counter-argument </w:t>
      </w:r>
      <w:r>
        <w:rPr>
          <w:rFonts w:ascii="Garamond" w:hAnsi="Garamond" w:cs="Arial"/>
          <w:sz w:val="28"/>
          <w:szCs w:val="28"/>
        </w:rPr>
        <w:t>2</w:t>
      </w:r>
    </w:p>
    <w:p w:rsidR="00A2638B" w:rsidRDefault="00A2638B" w:rsidP="00EA718D">
      <w:pPr>
        <w:spacing w:after="0" w:line="240" w:lineRule="auto"/>
        <w:rPr>
          <w:rFonts w:ascii="Garamond" w:hAnsi="Garamond" w:cs="Arial"/>
          <w:sz w:val="28"/>
          <w:szCs w:val="28"/>
        </w:rPr>
      </w:pPr>
    </w:p>
    <w:p w:rsidR="00A2638B" w:rsidRDefault="00A2638B" w:rsidP="00EA718D">
      <w:pPr>
        <w:spacing w:after="0" w:line="240" w:lineRule="auto"/>
        <w:rPr>
          <w:rFonts w:ascii="Garamond" w:hAnsi="Garamond" w:cs="Arial"/>
          <w:sz w:val="28"/>
          <w:szCs w:val="28"/>
        </w:rPr>
      </w:pPr>
      <w:r>
        <w:rPr>
          <w:rFonts w:ascii="Garamond" w:hAnsi="Garamond" w:cs="Arial"/>
          <w:sz w:val="28"/>
          <w:szCs w:val="28"/>
        </w:rPr>
        <w:t>12.</w:t>
      </w:r>
      <w:r>
        <w:rPr>
          <w:rFonts w:ascii="Garamond" w:hAnsi="Garamond" w:cs="Arial"/>
          <w:sz w:val="28"/>
          <w:szCs w:val="28"/>
        </w:rPr>
        <w:tab/>
        <w:t xml:space="preserve">Each student should then exchange their rebuttal essay with their counter-part and should complete the Argument Tracker and Refutation Builder document.  This instrument is designed to ensure that the student is following the development (or “flow”) of the arguments and counter-arguments and is now in a position to refute the counter-arguments raised by the other side to their arguments.  </w:t>
      </w:r>
    </w:p>
    <w:p w:rsidR="00A2638B" w:rsidRDefault="00A2638B" w:rsidP="00EA718D">
      <w:pPr>
        <w:spacing w:after="0" w:line="240" w:lineRule="auto"/>
        <w:rPr>
          <w:rFonts w:ascii="Garamond" w:hAnsi="Garamond" w:cs="Arial"/>
          <w:sz w:val="28"/>
          <w:szCs w:val="28"/>
        </w:rPr>
      </w:pPr>
    </w:p>
    <w:p w:rsidR="00A2638B" w:rsidRDefault="00A2638B" w:rsidP="00EA718D">
      <w:pPr>
        <w:spacing w:after="0" w:line="240" w:lineRule="auto"/>
        <w:rPr>
          <w:rFonts w:ascii="Garamond" w:hAnsi="Garamond" w:cs="Arial"/>
          <w:sz w:val="28"/>
          <w:szCs w:val="28"/>
        </w:rPr>
      </w:pPr>
      <w:r>
        <w:rPr>
          <w:rFonts w:ascii="Garamond" w:hAnsi="Garamond" w:cs="Arial"/>
          <w:sz w:val="28"/>
          <w:szCs w:val="28"/>
        </w:rPr>
        <w:t>13.</w:t>
      </w:r>
      <w:r>
        <w:rPr>
          <w:rFonts w:ascii="Garamond" w:hAnsi="Garamond" w:cs="Arial"/>
          <w:sz w:val="28"/>
          <w:szCs w:val="28"/>
        </w:rPr>
        <w:tab/>
        <w:t>Using the Refutation Builder as a guide, each student should write a short rejoinder (about 250 word) essay</w:t>
      </w:r>
      <w:r w:rsidR="006E7B74">
        <w:rPr>
          <w:rFonts w:ascii="Garamond" w:hAnsi="Garamond" w:cs="Arial"/>
          <w:sz w:val="28"/>
          <w:szCs w:val="28"/>
        </w:rPr>
        <w:t xml:space="preserve"> that refutes the other side’s counter-arguments.  This rejoinder essay should follow the following outline.  </w:t>
      </w:r>
    </w:p>
    <w:p w:rsidR="006E7B74" w:rsidRDefault="006E7B74" w:rsidP="00EA718D">
      <w:pPr>
        <w:spacing w:after="0" w:line="240" w:lineRule="auto"/>
        <w:rPr>
          <w:rFonts w:ascii="Garamond" w:hAnsi="Garamond" w:cs="Arial"/>
          <w:sz w:val="28"/>
          <w:szCs w:val="28"/>
        </w:rPr>
      </w:pPr>
    </w:p>
    <w:p w:rsidR="006E7B74" w:rsidRDefault="006E7B74" w:rsidP="00EA718D">
      <w:pPr>
        <w:spacing w:after="0" w:line="240" w:lineRule="auto"/>
        <w:rPr>
          <w:rFonts w:ascii="Garamond" w:hAnsi="Garamond" w:cs="Arial"/>
          <w:sz w:val="28"/>
          <w:szCs w:val="28"/>
        </w:rPr>
      </w:pPr>
      <w:r>
        <w:rPr>
          <w:rFonts w:ascii="Garamond" w:hAnsi="Garamond" w:cs="Arial"/>
          <w:sz w:val="28"/>
          <w:szCs w:val="28"/>
        </w:rPr>
        <w:tab/>
        <w:t>I. Introduction</w:t>
      </w:r>
    </w:p>
    <w:p w:rsidR="0012592E" w:rsidRDefault="006E7B74" w:rsidP="00EA718D">
      <w:pPr>
        <w:spacing w:after="0" w:line="240" w:lineRule="auto"/>
        <w:rPr>
          <w:rFonts w:ascii="Garamond" w:hAnsi="Garamond" w:cs="Arial"/>
          <w:sz w:val="28"/>
          <w:szCs w:val="28"/>
        </w:rPr>
      </w:pPr>
      <w:r>
        <w:rPr>
          <w:rFonts w:ascii="Garamond" w:hAnsi="Garamond" w:cs="Arial"/>
          <w:sz w:val="28"/>
          <w:szCs w:val="28"/>
        </w:rPr>
        <w:tab/>
      </w:r>
      <w:r>
        <w:rPr>
          <w:rFonts w:ascii="Garamond" w:hAnsi="Garamond" w:cs="Arial"/>
          <w:sz w:val="28"/>
          <w:szCs w:val="28"/>
        </w:rPr>
        <w:tab/>
      </w:r>
      <w:r w:rsidR="0012592E">
        <w:rPr>
          <w:rFonts w:ascii="Garamond" w:hAnsi="Garamond" w:cs="Arial"/>
          <w:sz w:val="28"/>
          <w:szCs w:val="28"/>
        </w:rPr>
        <w:t xml:space="preserve">A. Re-statement of the writer’s position and reference to the other writer’s </w:t>
      </w:r>
    </w:p>
    <w:p w:rsidR="006E7B74" w:rsidRDefault="0012592E" w:rsidP="0012592E">
      <w:pPr>
        <w:spacing w:after="0" w:line="240" w:lineRule="auto"/>
        <w:ind w:left="1440" w:firstLine="720"/>
        <w:rPr>
          <w:rFonts w:ascii="Garamond" w:hAnsi="Garamond" w:cs="Arial"/>
          <w:sz w:val="28"/>
          <w:szCs w:val="28"/>
        </w:rPr>
      </w:pPr>
      <w:r>
        <w:rPr>
          <w:rFonts w:ascii="Garamond" w:hAnsi="Garamond" w:cs="Arial"/>
          <w:sz w:val="28"/>
          <w:szCs w:val="28"/>
        </w:rPr>
        <w:t>submission of a rebuttal essay</w:t>
      </w:r>
    </w:p>
    <w:p w:rsidR="0012592E" w:rsidRDefault="0012592E" w:rsidP="00EA718D">
      <w:pPr>
        <w:spacing w:after="0" w:line="240" w:lineRule="auto"/>
        <w:rPr>
          <w:rFonts w:ascii="Garamond" w:hAnsi="Garamond" w:cs="Arial"/>
          <w:sz w:val="28"/>
          <w:szCs w:val="28"/>
        </w:rPr>
      </w:pPr>
      <w:r>
        <w:rPr>
          <w:rFonts w:ascii="Garamond" w:hAnsi="Garamond" w:cs="Arial"/>
          <w:sz w:val="28"/>
          <w:szCs w:val="28"/>
        </w:rPr>
        <w:tab/>
      </w:r>
      <w:r>
        <w:rPr>
          <w:rFonts w:ascii="Garamond" w:hAnsi="Garamond" w:cs="Arial"/>
          <w:sz w:val="28"/>
          <w:szCs w:val="28"/>
        </w:rPr>
        <w:tab/>
        <w:t xml:space="preserve">B. Statement of purpose: In this rejoinder to ___________, I will attempt to </w:t>
      </w:r>
    </w:p>
    <w:p w:rsidR="0012592E" w:rsidRDefault="0012592E" w:rsidP="0012592E">
      <w:pPr>
        <w:spacing w:after="0" w:line="240" w:lineRule="auto"/>
        <w:ind w:left="2160"/>
        <w:rPr>
          <w:rFonts w:ascii="Garamond" w:hAnsi="Garamond" w:cs="Arial"/>
          <w:sz w:val="28"/>
          <w:szCs w:val="28"/>
        </w:rPr>
      </w:pPr>
      <w:r>
        <w:rPr>
          <w:rFonts w:ascii="Garamond" w:hAnsi="Garamond" w:cs="Arial"/>
          <w:sz w:val="28"/>
          <w:szCs w:val="28"/>
        </w:rPr>
        <w:t xml:space="preserve">refute his counter-arguments and re-establish the truth of my position, that _____________________. </w:t>
      </w:r>
    </w:p>
    <w:p w:rsidR="0012592E" w:rsidRDefault="0012592E" w:rsidP="0012592E">
      <w:pPr>
        <w:spacing w:after="0" w:line="240" w:lineRule="auto"/>
        <w:rPr>
          <w:rFonts w:ascii="Garamond" w:hAnsi="Garamond" w:cs="Arial"/>
          <w:sz w:val="28"/>
          <w:szCs w:val="28"/>
        </w:rPr>
      </w:pPr>
    </w:p>
    <w:p w:rsidR="0012592E" w:rsidRDefault="0012592E" w:rsidP="0012592E">
      <w:pPr>
        <w:spacing w:after="0" w:line="240" w:lineRule="auto"/>
        <w:rPr>
          <w:rFonts w:ascii="Garamond" w:hAnsi="Garamond" w:cs="Arial"/>
          <w:sz w:val="28"/>
          <w:szCs w:val="28"/>
        </w:rPr>
      </w:pPr>
      <w:r>
        <w:rPr>
          <w:rFonts w:ascii="Garamond" w:hAnsi="Garamond" w:cs="Arial"/>
          <w:sz w:val="28"/>
          <w:szCs w:val="28"/>
        </w:rPr>
        <w:tab/>
        <w:t>II. Refutation of the Counter-Arguments to Argument 1</w:t>
      </w:r>
    </w:p>
    <w:p w:rsidR="0012592E" w:rsidRDefault="0012592E" w:rsidP="0012592E">
      <w:pPr>
        <w:spacing w:after="0" w:line="240" w:lineRule="auto"/>
        <w:rPr>
          <w:rFonts w:ascii="Garamond" w:hAnsi="Garamond" w:cs="Arial"/>
          <w:sz w:val="28"/>
          <w:szCs w:val="28"/>
        </w:rPr>
      </w:pPr>
      <w:r>
        <w:rPr>
          <w:rFonts w:ascii="Garamond" w:hAnsi="Garamond" w:cs="Arial"/>
          <w:sz w:val="28"/>
          <w:szCs w:val="28"/>
        </w:rPr>
        <w:lastRenderedPageBreak/>
        <w:tab/>
      </w:r>
      <w:r>
        <w:rPr>
          <w:rFonts w:ascii="Garamond" w:hAnsi="Garamond" w:cs="Arial"/>
          <w:sz w:val="28"/>
          <w:szCs w:val="28"/>
        </w:rPr>
        <w:tab/>
        <w:t>A. Re-statement of the first argumentative claim</w:t>
      </w:r>
    </w:p>
    <w:p w:rsidR="0012592E" w:rsidRDefault="0012592E" w:rsidP="0012592E">
      <w:pPr>
        <w:spacing w:after="0" w:line="240" w:lineRule="auto"/>
        <w:rPr>
          <w:rFonts w:ascii="Garamond" w:hAnsi="Garamond" w:cs="Arial"/>
          <w:sz w:val="28"/>
          <w:szCs w:val="28"/>
        </w:rPr>
      </w:pPr>
      <w:r>
        <w:rPr>
          <w:rFonts w:ascii="Garamond" w:hAnsi="Garamond" w:cs="Arial"/>
          <w:sz w:val="28"/>
          <w:szCs w:val="28"/>
        </w:rPr>
        <w:tab/>
      </w:r>
      <w:r>
        <w:rPr>
          <w:rFonts w:ascii="Garamond" w:hAnsi="Garamond" w:cs="Arial"/>
          <w:sz w:val="28"/>
          <w:szCs w:val="28"/>
        </w:rPr>
        <w:tab/>
        <w:t>B. Summary of counter-argument 1</w:t>
      </w:r>
    </w:p>
    <w:p w:rsidR="0012592E" w:rsidRDefault="0012592E" w:rsidP="0012592E">
      <w:pPr>
        <w:spacing w:after="0" w:line="240" w:lineRule="auto"/>
        <w:rPr>
          <w:rFonts w:ascii="Garamond" w:hAnsi="Garamond" w:cs="Arial"/>
          <w:sz w:val="28"/>
          <w:szCs w:val="28"/>
        </w:rPr>
      </w:pPr>
      <w:r>
        <w:rPr>
          <w:rFonts w:ascii="Garamond" w:hAnsi="Garamond" w:cs="Arial"/>
          <w:sz w:val="28"/>
          <w:szCs w:val="28"/>
        </w:rPr>
        <w:tab/>
      </w:r>
      <w:r>
        <w:rPr>
          <w:rFonts w:ascii="Garamond" w:hAnsi="Garamond" w:cs="Arial"/>
          <w:sz w:val="28"/>
          <w:szCs w:val="28"/>
        </w:rPr>
        <w:tab/>
        <w:t>C. Refutation of counter-argument 1</w:t>
      </w:r>
    </w:p>
    <w:p w:rsidR="0012592E" w:rsidRDefault="0012592E" w:rsidP="0012592E">
      <w:pPr>
        <w:spacing w:after="0" w:line="240" w:lineRule="auto"/>
        <w:rPr>
          <w:rFonts w:ascii="Garamond" w:hAnsi="Garamond" w:cs="Arial"/>
          <w:sz w:val="28"/>
          <w:szCs w:val="28"/>
        </w:rPr>
      </w:pPr>
      <w:r>
        <w:rPr>
          <w:rFonts w:ascii="Garamond" w:hAnsi="Garamond" w:cs="Arial"/>
          <w:sz w:val="28"/>
          <w:szCs w:val="28"/>
        </w:rPr>
        <w:tab/>
      </w:r>
      <w:r>
        <w:rPr>
          <w:rFonts w:ascii="Garamond" w:hAnsi="Garamond" w:cs="Arial"/>
          <w:sz w:val="28"/>
          <w:szCs w:val="28"/>
        </w:rPr>
        <w:tab/>
        <w:t>D. Summary of counter-argument 2</w:t>
      </w:r>
    </w:p>
    <w:p w:rsidR="0012592E" w:rsidRDefault="0012592E" w:rsidP="0012592E">
      <w:pPr>
        <w:spacing w:after="0" w:line="240" w:lineRule="auto"/>
        <w:rPr>
          <w:rFonts w:ascii="Garamond" w:hAnsi="Garamond" w:cs="Arial"/>
          <w:sz w:val="28"/>
          <w:szCs w:val="28"/>
        </w:rPr>
      </w:pPr>
      <w:r>
        <w:rPr>
          <w:rFonts w:ascii="Garamond" w:hAnsi="Garamond" w:cs="Arial"/>
          <w:sz w:val="28"/>
          <w:szCs w:val="28"/>
        </w:rPr>
        <w:tab/>
      </w:r>
      <w:r>
        <w:rPr>
          <w:rFonts w:ascii="Garamond" w:hAnsi="Garamond" w:cs="Arial"/>
          <w:sz w:val="28"/>
          <w:szCs w:val="28"/>
        </w:rPr>
        <w:tab/>
        <w:t>E. Refutation of counter-argument 2</w:t>
      </w:r>
    </w:p>
    <w:p w:rsidR="0012592E" w:rsidRDefault="0012592E" w:rsidP="0012592E">
      <w:pPr>
        <w:spacing w:after="0" w:line="240" w:lineRule="auto"/>
        <w:rPr>
          <w:rFonts w:ascii="Garamond" w:hAnsi="Garamond" w:cs="Arial"/>
          <w:sz w:val="28"/>
          <w:szCs w:val="28"/>
        </w:rPr>
      </w:pPr>
    </w:p>
    <w:p w:rsidR="0012592E" w:rsidRDefault="0012592E" w:rsidP="0012592E">
      <w:pPr>
        <w:spacing w:after="0" w:line="240" w:lineRule="auto"/>
        <w:ind w:firstLine="720"/>
        <w:rPr>
          <w:rFonts w:ascii="Garamond" w:hAnsi="Garamond" w:cs="Arial"/>
          <w:sz w:val="28"/>
          <w:szCs w:val="28"/>
        </w:rPr>
      </w:pPr>
      <w:r>
        <w:rPr>
          <w:rFonts w:ascii="Garamond" w:hAnsi="Garamond" w:cs="Arial"/>
          <w:sz w:val="28"/>
          <w:szCs w:val="28"/>
        </w:rPr>
        <w:t>III. Refutation of the Counter-Arguments to Argument 2</w:t>
      </w:r>
    </w:p>
    <w:p w:rsidR="0012592E" w:rsidRDefault="0012592E" w:rsidP="0012592E">
      <w:pPr>
        <w:spacing w:after="0" w:line="240" w:lineRule="auto"/>
        <w:rPr>
          <w:rFonts w:ascii="Garamond" w:hAnsi="Garamond" w:cs="Arial"/>
          <w:sz w:val="28"/>
          <w:szCs w:val="28"/>
        </w:rPr>
      </w:pPr>
      <w:r>
        <w:rPr>
          <w:rFonts w:ascii="Garamond" w:hAnsi="Garamond" w:cs="Arial"/>
          <w:sz w:val="28"/>
          <w:szCs w:val="28"/>
        </w:rPr>
        <w:tab/>
      </w:r>
      <w:r>
        <w:rPr>
          <w:rFonts w:ascii="Garamond" w:hAnsi="Garamond" w:cs="Arial"/>
          <w:sz w:val="28"/>
          <w:szCs w:val="28"/>
        </w:rPr>
        <w:tab/>
      </w:r>
      <w:r>
        <w:rPr>
          <w:rFonts w:ascii="Garamond" w:hAnsi="Garamond" w:cs="Arial"/>
          <w:sz w:val="28"/>
          <w:szCs w:val="28"/>
        </w:rPr>
        <w:t>A. Re-statement of the first argumentative claim</w:t>
      </w:r>
    </w:p>
    <w:p w:rsidR="0012592E" w:rsidRDefault="0012592E" w:rsidP="0012592E">
      <w:pPr>
        <w:spacing w:after="0" w:line="240" w:lineRule="auto"/>
        <w:rPr>
          <w:rFonts w:ascii="Garamond" w:hAnsi="Garamond" w:cs="Arial"/>
          <w:sz w:val="28"/>
          <w:szCs w:val="28"/>
        </w:rPr>
      </w:pPr>
      <w:r>
        <w:rPr>
          <w:rFonts w:ascii="Garamond" w:hAnsi="Garamond" w:cs="Arial"/>
          <w:sz w:val="28"/>
          <w:szCs w:val="28"/>
        </w:rPr>
        <w:tab/>
      </w:r>
      <w:r>
        <w:rPr>
          <w:rFonts w:ascii="Garamond" w:hAnsi="Garamond" w:cs="Arial"/>
          <w:sz w:val="28"/>
          <w:szCs w:val="28"/>
        </w:rPr>
        <w:tab/>
        <w:t>B. Summary of counter-argument 1</w:t>
      </w:r>
    </w:p>
    <w:p w:rsidR="0012592E" w:rsidRDefault="0012592E" w:rsidP="0012592E">
      <w:pPr>
        <w:spacing w:after="0" w:line="240" w:lineRule="auto"/>
        <w:rPr>
          <w:rFonts w:ascii="Garamond" w:hAnsi="Garamond" w:cs="Arial"/>
          <w:sz w:val="28"/>
          <w:szCs w:val="28"/>
        </w:rPr>
      </w:pPr>
      <w:r>
        <w:rPr>
          <w:rFonts w:ascii="Garamond" w:hAnsi="Garamond" w:cs="Arial"/>
          <w:sz w:val="28"/>
          <w:szCs w:val="28"/>
        </w:rPr>
        <w:tab/>
      </w:r>
      <w:r>
        <w:rPr>
          <w:rFonts w:ascii="Garamond" w:hAnsi="Garamond" w:cs="Arial"/>
          <w:sz w:val="28"/>
          <w:szCs w:val="28"/>
        </w:rPr>
        <w:tab/>
        <w:t>C. Refutation of counter-argument 1</w:t>
      </w:r>
    </w:p>
    <w:p w:rsidR="0012592E" w:rsidRDefault="0012592E" w:rsidP="0012592E">
      <w:pPr>
        <w:spacing w:after="0" w:line="240" w:lineRule="auto"/>
        <w:rPr>
          <w:rFonts w:ascii="Garamond" w:hAnsi="Garamond" w:cs="Arial"/>
          <w:sz w:val="28"/>
          <w:szCs w:val="28"/>
        </w:rPr>
      </w:pPr>
      <w:r>
        <w:rPr>
          <w:rFonts w:ascii="Garamond" w:hAnsi="Garamond" w:cs="Arial"/>
          <w:sz w:val="28"/>
          <w:szCs w:val="28"/>
        </w:rPr>
        <w:tab/>
      </w:r>
      <w:r>
        <w:rPr>
          <w:rFonts w:ascii="Garamond" w:hAnsi="Garamond" w:cs="Arial"/>
          <w:sz w:val="28"/>
          <w:szCs w:val="28"/>
        </w:rPr>
        <w:tab/>
        <w:t>D. Summary of counter-argument 2</w:t>
      </w:r>
    </w:p>
    <w:p w:rsidR="0012592E" w:rsidRDefault="0012592E" w:rsidP="0012592E">
      <w:pPr>
        <w:spacing w:after="0" w:line="240" w:lineRule="auto"/>
        <w:rPr>
          <w:rFonts w:ascii="Garamond" w:hAnsi="Garamond" w:cs="Arial"/>
          <w:sz w:val="28"/>
          <w:szCs w:val="28"/>
        </w:rPr>
      </w:pPr>
      <w:r>
        <w:rPr>
          <w:rFonts w:ascii="Garamond" w:hAnsi="Garamond" w:cs="Arial"/>
          <w:sz w:val="28"/>
          <w:szCs w:val="28"/>
        </w:rPr>
        <w:tab/>
      </w:r>
      <w:r>
        <w:rPr>
          <w:rFonts w:ascii="Garamond" w:hAnsi="Garamond" w:cs="Arial"/>
          <w:sz w:val="28"/>
          <w:szCs w:val="28"/>
        </w:rPr>
        <w:tab/>
        <w:t>E. Refutation of counter-argument 2</w:t>
      </w:r>
    </w:p>
    <w:p w:rsidR="0012592E" w:rsidRDefault="0012592E" w:rsidP="0012592E">
      <w:pPr>
        <w:spacing w:after="0" w:line="240" w:lineRule="auto"/>
        <w:rPr>
          <w:rFonts w:ascii="Garamond" w:hAnsi="Garamond" w:cs="Arial"/>
          <w:sz w:val="28"/>
          <w:szCs w:val="28"/>
        </w:rPr>
      </w:pPr>
    </w:p>
    <w:p w:rsidR="0012592E" w:rsidRDefault="0012592E" w:rsidP="0012592E">
      <w:pPr>
        <w:spacing w:after="0" w:line="240" w:lineRule="auto"/>
        <w:ind w:firstLine="720"/>
        <w:rPr>
          <w:rFonts w:ascii="Garamond" w:hAnsi="Garamond" w:cs="Arial"/>
          <w:sz w:val="28"/>
          <w:szCs w:val="28"/>
        </w:rPr>
      </w:pPr>
      <w:r>
        <w:rPr>
          <w:rFonts w:ascii="Garamond" w:hAnsi="Garamond" w:cs="Arial"/>
          <w:sz w:val="28"/>
          <w:szCs w:val="28"/>
        </w:rPr>
        <w:t>IV. Conclusion</w:t>
      </w:r>
    </w:p>
    <w:p w:rsidR="0012592E" w:rsidRDefault="0012592E" w:rsidP="0012592E">
      <w:pPr>
        <w:spacing w:after="0" w:line="240" w:lineRule="auto"/>
        <w:ind w:firstLine="720"/>
        <w:rPr>
          <w:rFonts w:ascii="Garamond" w:hAnsi="Garamond" w:cs="Arial"/>
          <w:sz w:val="28"/>
          <w:szCs w:val="28"/>
        </w:rPr>
      </w:pPr>
      <w:r>
        <w:rPr>
          <w:rFonts w:ascii="Garamond" w:hAnsi="Garamond" w:cs="Arial"/>
          <w:sz w:val="28"/>
          <w:szCs w:val="28"/>
        </w:rPr>
        <w:tab/>
        <w:t xml:space="preserve">A. Summary of the key evaluation between the arguments that favors the </w:t>
      </w:r>
    </w:p>
    <w:p w:rsidR="0012592E" w:rsidRDefault="0012592E" w:rsidP="0012592E">
      <w:pPr>
        <w:spacing w:after="0" w:line="240" w:lineRule="auto"/>
        <w:ind w:left="2160"/>
        <w:rPr>
          <w:rFonts w:ascii="Garamond" w:hAnsi="Garamond" w:cs="Arial"/>
          <w:sz w:val="28"/>
          <w:szCs w:val="28"/>
        </w:rPr>
      </w:pPr>
      <w:r>
        <w:rPr>
          <w:rFonts w:ascii="Garamond" w:hAnsi="Garamond" w:cs="Arial"/>
          <w:sz w:val="28"/>
          <w:szCs w:val="28"/>
        </w:rPr>
        <w:t>writer’s position</w:t>
      </w:r>
    </w:p>
    <w:p w:rsidR="0012592E" w:rsidRDefault="0012592E" w:rsidP="0012592E">
      <w:pPr>
        <w:spacing w:after="0" w:line="240" w:lineRule="auto"/>
        <w:ind w:firstLine="720"/>
        <w:rPr>
          <w:rFonts w:ascii="Garamond" w:hAnsi="Garamond" w:cs="Arial"/>
          <w:sz w:val="28"/>
          <w:szCs w:val="28"/>
        </w:rPr>
      </w:pPr>
      <w:r>
        <w:rPr>
          <w:rFonts w:ascii="Garamond" w:hAnsi="Garamond" w:cs="Arial"/>
          <w:sz w:val="28"/>
          <w:szCs w:val="28"/>
        </w:rPr>
        <w:tab/>
        <w:t xml:space="preserve">B. Re-statement of that position and its significance within the wider historical </w:t>
      </w:r>
    </w:p>
    <w:p w:rsidR="0012592E" w:rsidRDefault="0012592E" w:rsidP="0012592E">
      <w:pPr>
        <w:spacing w:after="0" w:line="240" w:lineRule="auto"/>
        <w:ind w:left="2160"/>
        <w:rPr>
          <w:rFonts w:ascii="Garamond" w:hAnsi="Garamond" w:cs="Arial"/>
          <w:sz w:val="28"/>
          <w:szCs w:val="28"/>
        </w:rPr>
      </w:pPr>
      <w:r>
        <w:rPr>
          <w:rFonts w:ascii="Garamond" w:hAnsi="Garamond" w:cs="Arial"/>
          <w:sz w:val="28"/>
          <w:szCs w:val="28"/>
        </w:rPr>
        <w:t>context</w:t>
      </w:r>
    </w:p>
    <w:p w:rsidR="00EA4C0C" w:rsidRDefault="00EA4C0C" w:rsidP="00EA718D">
      <w:pPr>
        <w:spacing w:after="0" w:line="240" w:lineRule="auto"/>
        <w:rPr>
          <w:rFonts w:ascii="Garamond" w:hAnsi="Garamond" w:cs="Arial"/>
          <w:sz w:val="28"/>
          <w:szCs w:val="28"/>
        </w:rPr>
      </w:pPr>
    </w:p>
    <w:p w:rsidR="0042150E" w:rsidRDefault="00EA4C0C" w:rsidP="00EA718D">
      <w:pPr>
        <w:spacing w:after="0" w:line="240" w:lineRule="auto"/>
        <w:rPr>
          <w:rFonts w:ascii="Garamond" w:hAnsi="Garamond" w:cs="Arial"/>
          <w:sz w:val="28"/>
          <w:szCs w:val="28"/>
        </w:rPr>
      </w:pPr>
      <w:r>
        <w:rPr>
          <w:rFonts w:ascii="Garamond" w:hAnsi="Garamond" w:cs="Arial"/>
          <w:sz w:val="28"/>
          <w:szCs w:val="28"/>
        </w:rPr>
        <w:t>14.</w:t>
      </w:r>
      <w:r>
        <w:rPr>
          <w:rFonts w:ascii="Garamond" w:hAnsi="Garamond" w:cs="Arial"/>
          <w:sz w:val="28"/>
          <w:szCs w:val="28"/>
        </w:rPr>
        <w:tab/>
      </w:r>
      <w:r w:rsidR="00AD2B93">
        <w:rPr>
          <w:rFonts w:ascii="Garamond" w:hAnsi="Garamond" w:cs="Arial"/>
          <w:sz w:val="28"/>
          <w:szCs w:val="28"/>
        </w:rPr>
        <w:t xml:space="preserve">Each team should now have nine short essays, three on each issue: the original “opinion piece” on the issue, the rebuttal from the other faction, and the rejoinder to that rebuttal.  Those nine pieces should be organized and assembled into an issue of either </w:t>
      </w:r>
      <w:r w:rsidR="00AD2B93">
        <w:rPr>
          <w:rFonts w:ascii="Garamond" w:hAnsi="Garamond" w:cs="Arial"/>
          <w:i/>
          <w:sz w:val="28"/>
          <w:szCs w:val="28"/>
        </w:rPr>
        <w:t xml:space="preserve">The Federalist Tribune </w:t>
      </w:r>
      <w:r w:rsidR="00AD2B93">
        <w:rPr>
          <w:rFonts w:ascii="Garamond" w:hAnsi="Garamond" w:cs="Arial"/>
          <w:sz w:val="28"/>
          <w:szCs w:val="28"/>
        </w:rPr>
        <w:t xml:space="preserve">or </w:t>
      </w:r>
      <w:r w:rsidR="00AD2B93">
        <w:rPr>
          <w:rFonts w:ascii="Garamond" w:hAnsi="Garamond" w:cs="Arial"/>
          <w:i/>
          <w:sz w:val="28"/>
          <w:szCs w:val="28"/>
        </w:rPr>
        <w:t>The Antifederalist Beacon</w:t>
      </w:r>
      <w:r w:rsidR="00AD2B93">
        <w:rPr>
          <w:rFonts w:ascii="Garamond" w:hAnsi="Garamond" w:cs="Arial"/>
          <w:sz w:val="28"/>
          <w:szCs w:val="28"/>
        </w:rPr>
        <w:t>.  Students can us</w:t>
      </w:r>
      <w:r w:rsidR="0042150E">
        <w:rPr>
          <w:rFonts w:ascii="Garamond" w:hAnsi="Garamond" w:cs="Arial"/>
          <w:sz w:val="28"/>
          <w:szCs w:val="28"/>
        </w:rPr>
        <w:t xml:space="preserve">e one of the template apps below to create their historical newspaper.  They should work in teams to produce one “issue” of their newspaper per team, so that it contains all nine short essays in it.  Students can be told that they can earn a small portion of bonus points for creative design of their newspaper.  </w:t>
      </w:r>
    </w:p>
    <w:p w:rsidR="003939A6" w:rsidRDefault="00EA4C0C" w:rsidP="00EA718D">
      <w:pPr>
        <w:spacing w:after="0" w:line="240" w:lineRule="auto"/>
        <w:rPr>
          <w:rFonts w:ascii="Garamond" w:hAnsi="Garamond" w:cs="Arial"/>
          <w:sz w:val="28"/>
          <w:szCs w:val="28"/>
        </w:rPr>
      </w:pPr>
      <w:r>
        <w:rPr>
          <w:rFonts w:ascii="Garamond" w:hAnsi="Garamond" w:cs="Arial"/>
          <w:sz w:val="28"/>
          <w:szCs w:val="28"/>
        </w:rPr>
        <w:tab/>
      </w:r>
    </w:p>
    <w:p w:rsidR="003939A6" w:rsidRDefault="003939A6" w:rsidP="00A439BC">
      <w:pPr>
        <w:spacing w:after="0" w:line="240" w:lineRule="auto"/>
        <w:ind w:firstLine="720"/>
        <w:rPr>
          <w:rFonts w:ascii="Garamond" w:hAnsi="Garamond" w:cs="Arial"/>
          <w:sz w:val="28"/>
          <w:szCs w:val="28"/>
        </w:rPr>
      </w:pPr>
      <w:r>
        <w:rPr>
          <w:rFonts w:ascii="Garamond" w:hAnsi="Garamond" w:cs="Arial"/>
          <w:sz w:val="28"/>
          <w:szCs w:val="28"/>
        </w:rPr>
        <w:t xml:space="preserve">Google Docs Newspaper Templates </w:t>
      </w:r>
    </w:p>
    <w:p w:rsidR="003939A6" w:rsidRDefault="00A439BC" w:rsidP="00A439BC">
      <w:pPr>
        <w:spacing w:after="0" w:line="240" w:lineRule="auto"/>
        <w:ind w:left="720"/>
        <w:rPr>
          <w:rFonts w:ascii="Garamond" w:hAnsi="Garamond" w:cs="Arial"/>
          <w:sz w:val="28"/>
          <w:szCs w:val="28"/>
        </w:rPr>
      </w:pPr>
      <w:hyperlink r:id="rId12" w:history="1">
        <w:r w:rsidRPr="0093625E">
          <w:rPr>
            <w:rStyle w:val="Hyperlink"/>
            <w:rFonts w:ascii="Garamond" w:hAnsi="Garamond" w:cs="Arial"/>
            <w:sz w:val="28"/>
            <w:szCs w:val="28"/>
          </w:rPr>
          <w:t>https://drive.google.com/templates?type=docs&amp;q=newspaper&amp;sort=user&amp;view=public&amp;ddrp=1#</w:t>
        </w:r>
      </w:hyperlink>
      <w:r w:rsidR="003939A6">
        <w:rPr>
          <w:rFonts w:ascii="Garamond" w:hAnsi="Garamond" w:cs="Arial"/>
          <w:sz w:val="28"/>
          <w:szCs w:val="28"/>
        </w:rPr>
        <w:t xml:space="preserve"> </w:t>
      </w:r>
    </w:p>
    <w:p w:rsidR="004F712B" w:rsidRDefault="004F712B" w:rsidP="00EA718D">
      <w:pPr>
        <w:spacing w:after="0" w:line="240" w:lineRule="auto"/>
        <w:rPr>
          <w:rFonts w:ascii="Garamond" w:hAnsi="Garamond" w:cs="Arial"/>
          <w:sz w:val="28"/>
          <w:szCs w:val="28"/>
        </w:rPr>
      </w:pPr>
    </w:p>
    <w:p w:rsidR="004F712B" w:rsidRDefault="004F712B" w:rsidP="00A439BC">
      <w:pPr>
        <w:spacing w:after="0" w:line="240" w:lineRule="auto"/>
        <w:ind w:firstLine="720"/>
        <w:rPr>
          <w:rFonts w:ascii="Garamond" w:hAnsi="Garamond" w:cs="Arial"/>
          <w:sz w:val="28"/>
          <w:szCs w:val="28"/>
        </w:rPr>
      </w:pPr>
      <w:r>
        <w:rPr>
          <w:rFonts w:ascii="Garamond" w:hAnsi="Garamond" w:cs="Arial"/>
          <w:sz w:val="28"/>
          <w:szCs w:val="28"/>
        </w:rPr>
        <w:t>ReadWriteThink (NCTE) Newspaper Template</w:t>
      </w:r>
    </w:p>
    <w:p w:rsidR="004F712B" w:rsidRDefault="00A439BC" w:rsidP="00A439BC">
      <w:pPr>
        <w:spacing w:after="0" w:line="240" w:lineRule="auto"/>
        <w:ind w:left="720"/>
        <w:rPr>
          <w:rFonts w:ascii="Garamond" w:hAnsi="Garamond" w:cs="Arial"/>
          <w:sz w:val="28"/>
          <w:szCs w:val="28"/>
        </w:rPr>
      </w:pPr>
      <w:hyperlink r:id="rId13" w:history="1">
        <w:r w:rsidRPr="0093625E">
          <w:rPr>
            <w:rStyle w:val="Hyperlink"/>
            <w:rFonts w:ascii="Garamond" w:hAnsi="Garamond" w:cs="Arial"/>
            <w:sz w:val="28"/>
            <w:szCs w:val="28"/>
          </w:rPr>
          <w:t>http://www.readwritethink.org/classroom-resources/student-interactives/printing-press-30036.html</w:t>
        </w:r>
      </w:hyperlink>
      <w:r w:rsidR="004F5146">
        <w:rPr>
          <w:rFonts w:ascii="Garamond" w:hAnsi="Garamond" w:cs="Arial"/>
          <w:sz w:val="28"/>
          <w:szCs w:val="28"/>
        </w:rPr>
        <w:t xml:space="preserve"> </w:t>
      </w:r>
    </w:p>
    <w:p w:rsidR="004F5146" w:rsidRDefault="004F5146" w:rsidP="00EA718D">
      <w:pPr>
        <w:spacing w:after="0" w:line="240" w:lineRule="auto"/>
        <w:rPr>
          <w:rFonts w:ascii="Garamond" w:hAnsi="Garamond" w:cs="Arial"/>
          <w:sz w:val="28"/>
          <w:szCs w:val="28"/>
        </w:rPr>
      </w:pPr>
    </w:p>
    <w:p w:rsidR="004F5146" w:rsidRDefault="004F5146" w:rsidP="00A439BC">
      <w:pPr>
        <w:spacing w:after="0" w:line="240" w:lineRule="auto"/>
        <w:ind w:firstLine="720"/>
        <w:rPr>
          <w:rFonts w:ascii="Garamond" w:hAnsi="Garamond" w:cs="Arial"/>
          <w:sz w:val="28"/>
          <w:szCs w:val="28"/>
        </w:rPr>
      </w:pPr>
      <w:r>
        <w:rPr>
          <w:rFonts w:ascii="Garamond" w:hAnsi="Garamond" w:cs="Arial"/>
          <w:sz w:val="28"/>
          <w:szCs w:val="28"/>
        </w:rPr>
        <w:t>Educational Technology Newspaper Templates</w:t>
      </w:r>
    </w:p>
    <w:p w:rsidR="004F5146" w:rsidRDefault="00A439BC" w:rsidP="00A439BC">
      <w:pPr>
        <w:spacing w:after="0" w:line="240" w:lineRule="auto"/>
        <w:ind w:left="720"/>
        <w:rPr>
          <w:rFonts w:ascii="Garamond" w:hAnsi="Garamond" w:cs="Arial"/>
          <w:sz w:val="28"/>
          <w:szCs w:val="28"/>
        </w:rPr>
      </w:pPr>
      <w:hyperlink r:id="rId14" w:history="1">
        <w:r w:rsidRPr="0093625E">
          <w:rPr>
            <w:rStyle w:val="Hyperlink"/>
            <w:rFonts w:ascii="Garamond" w:hAnsi="Garamond" w:cs="Arial"/>
            <w:sz w:val="28"/>
            <w:szCs w:val="28"/>
          </w:rPr>
          <w:t>http://www.educatorstechnology.com/2015/12/5-handy-google-docs-templates-for-creating-class-newspapers.html</w:t>
        </w:r>
      </w:hyperlink>
      <w:r w:rsidR="004F5146">
        <w:rPr>
          <w:rFonts w:ascii="Garamond" w:hAnsi="Garamond" w:cs="Arial"/>
          <w:sz w:val="28"/>
          <w:szCs w:val="28"/>
        </w:rPr>
        <w:t xml:space="preserve"> </w:t>
      </w:r>
    </w:p>
    <w:p w:rsidR="00226154" w:rsidRDefault="00226154" w:rsidP="00EA718D">
      <w:pPr>
        <w:spacing w:after="0" w:line="240" w:lineRule="auto"/>
        <w:rPr>
          <w:rFonts w:ascii="Garamond" w:hAnsi="Garamond" w:cs="Arial"/>
          <w:sz w:val="28"/>
          <w:szCs w:val="28"/>
        </w:rPr>
      </w:pPr>
    </w:p>
    <w:p w:rsidR="00226154" w:rsidRDefault="00226154" w:rsidP="00A439BC">
      <w:pPr>
        <w:spacing w:after="0" w:line="240" w:lineRule="auto"/>
        <w:ind w:firstLine="720"/>
        <w:rPr>
          <w:rFonts w:ascii="Garamond" w:hAnsi="Garamond" w:cs="Arial"/>
          <w:sz w:val="28"/>
          <w:szCs w:val="28"/>
        </w:rPr>
      </w:pPr>
      <w:r>
        <w:rPr>
          <w:rFonts w:ascii="Garamond" w:hAnsi="Garamond" w:cs="Arial"/>
          <w:sz w:val="28"/>
          <w:szCs w:val="28"/>
        </w:rPr>
        <w:t>To create individual “newspaper clippings”</w:t>
      </w:r>
      <w:r w:rsidR="00AD2B93">
        <w:rPr>
          <w:rFonts w:ascii="Garamond" w:hAnsi="Garamond" w:cs="Arial"/>
          <w:sz w:val="28"/>
          <w:szCs w:val="28"/>
        </w:rPr>
        <w:t>:</w:t>
      </w:r>
    </w:p>
    <w:p w:rsidR="008F2A36" w:rsidRDefault="008F2A36" w:rsidP="00A439BC">
      <w:pPr>
        <w:spacing w:after="0" w:line="240" w:lineRule="auto"/>
        <w:ind w:firstLine="720"/>
        <w:rPr>
          <w:rFonts w:ascii="Garamond" w:hAnsi="Garamond" w:cs="Arial"/>
          <w:sz w:val="28"/>
          <w:szCs w:val="28"/>
        </w:rPr>
      </w:pPr>
      <w:hyperlink r:id="rId15" w:history="1">
        <w:r w:rsidRPr="0093625E">
          <w:rPr>
            <w:rStyle w:val="Hyperlink"/>
            <w:rFonts w:ascii="Garamond" w:hAnsi="Garamond" w:cs="Arial"/>
            <w:sz w:val="28"/>
            <w:szCs w:val="28"/>
          </w:rPr>
          <w:t>https://www.fodey.com/generators/newspaper/snippet.asp</w:t>
        </w:r>
      </w:hyperlink>
      <w:r>
        <w:rPr>
          <w:rFonts w:ascii="Garamond" w:hAnsi="Garamond" w:cs="Arial"/>
          <w:sz w:val="28"/>
          <w:szCs w:val="28"/>
        </w:rPr>
        <w:t xml:space="preserve"> </w:t>
      </w:r>
    </w:p>
    <w:p w:rsidR="0042150E" w:rsidRDefault="0042150E" w:rsidP="0042150E">
      <w:pPr>
        <w:spacing w:after="0" w:line="240" w:lineRule="auto"/>
        <w:rPr>
          <w:rFonts w:ascii="Garamond" w:hAnsi="Garamond" w:cs="Arial"/>
          <w:sz w:val="28"/>
          <w:szCs w:val="28"/>
        </w:rPr>
      </w:pPr>
    </w:p>
    <w:p w:rsidR="0042150E" w:rsidRPr="00A46094" w:rsidRDefault="00EA7653" w:rsidP="0042150E">
      <w:pPr>
        <w:spacing w:after="0" w:line="240" w:lineRule="auto"/>
        <w:rPr>
          <w:rFonts w:ascii="Garamond" w:hAnsi="Garamond" w:cs="Arial"/>
          <w:sz w:val="28"/>
          <w:szCs w:val="28"/>
        </w:rPr>
      </w:pPr>
      <w:r>
        <w:rPr>
          <w:rFonts w:ascii="Garamond" w:hAnsi="Garamond" w:cs="Arial"/>
          <w:sz w:val="28"/>
          <w:szCs w:val="28"/>
        </w:rPr>
        <w:t>15.</w:t>
      </w:r>
      <w:r>
        <w:rPr>
          <w:rFonts w:ascii="Garamond" w:hAnsi="Garamond" w:cs="Arial"/>
          <w:sz w:val="28"/>
          <w:szCs w:val="28"/>
        </w:rPr>
        <w:tab/>
        <w:t>Teams should submit their final version of their newspaper, along with each student’s pre-writing instruments: their completed Argument Builders, Counter-Argument Builders, and Argument Tracker and Refutation Builders.  The pre-writing instruments can either be assessed separately or they can be used to help support the assessment of the essays.  Each student shoul</w:t>
      </w:r>
      <w:r w:rsidR="00D56644">
        <w:rPr>
          <w:rFonts w:ascii="Garamond" w:hAnsi="Garamond" w:cs="Arial"/>
          <w:sz w:val="28"/>
          <w:szCs w:val="28"/>
        </w:rPr>
        <w:t xml:space="preserve">d be graded on the basis of his or her three pieces of writing (compositely): the original “opinion piece,” the rebuttal, and the rejoinder.  The ACE Argument Writing Assessment Rubric and Form should be used for this purpose.  </w:t>
      </w:r>
      <w:bookmarkStart w:id="0" w:name="_GoBack"/>
      <w:bookmarkEnd w:id="0"/>
    </w:p>
    <w:sectPr w:rsidR="0042150E" w:rsidRPr="00A46094" w:rsidSect="00FE7F87">
      <w:headerReference w:type="default" r:id="rId1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0E7" w:rsidRDefault="00BB50E7" w:rsidP="00433B86">
      <w:pPr>
        <w:spacing w:after="0" w:line="240" w:lineRule="auto"/>
      </w:pPr>
      <w:r>
        <w:separator/>
      </w:r>
    </w:p>
  </w:endnote>
  <w:endnote w:type="continuationSeparator" w:id="0">
    <w:p w:rsidR="00BB50E7" w:rsidRDefault="00BB50E7"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0E7" w:rsidRDefault="00BB50E7" w:rsidP="00433B86">
      <w:pPr>
        <w:spacing w:after="0" w:line="240" w:lineRule="auto"/>
      </w:pPr>
      <w:r>
        <w:separator/>
      </w:r>
    </w:p>
  </w:footnote>
  <w:footnote w:type="continuationSeparator" w:id="0">
    <w:p w:rsidR="00BB50E7" w:rsidRDefault="00BB50E7"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A8" w:rsidRDefault="00C60F13" w:rsidP="006335A8">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6335A8" w:rsidRDefault="00633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22B7B"/>
    <w:rsid w:val="00027671"/>
    <w:rsid w:val="00097B94"/>
    <w:rsid w:val="000B29A5"/>
    <w:rsid w:val="000B393A"/>
    <w:rsid w:val="00104150"/>
    <w:rsid w:val="0012592E"/>
    <w:rsid w:val="00162CBF"/>
    <w:rsid w:val="001F00FC"/>
    <w:rsid w:val="00226154"/>
    <w:rsid w:val="00236B36"/>
    <w:rsid w:val="002635FD"/>
    <w:rsid w:val="00270B9E"/>
    <w:rsid w:val="002B7DAB"/>
    <w:rsid w:val="002C0F0B"/>
    <w:rsid w:val="002D1F30"/>
    <w:rsid w:val="002D7088"/>
    <w:rsid w:val="002E3D73"/>
    <w:rsid w:val="00324BC9"/>
    <w:rsid w:val="0035782D"/>
    <w:rsid w:val="00373139"/>
    <w:rsid w:val="003939A6"/>
    <w:rsid w:val="003956C5"/>
    <w:rsid w:val="003E4178"/>
    <w:rsid w:val="0042150E"/>
    <w:rsid w:val="00426262"/>
    <w:rsid w:val="00433B86"/>
    <w:rsid w:val="00491F0B"/>
    <w:rsid w:val="004F5146"/>
    <w:rsid w:val="004F712B"/>
    <w:rsid w:val="00573B89"/>
    <w:rsid w:val="00591F86"/>
    <w:rsid w:val="005A3CA9"/>
    <w:rsid w:val="005A6C8D"/>
    <w:rsid w:val="005E067B"/>
    <w:rsid w:val="006178E6"/>
    <w:rsid w:val="006335A8"/>
    <w:rsid w:val="0065493E"/>
    <w:rsid w:val="006677E4"/>
    <w:rsid w:val="006D70AE"/>
    <w:rsid w:val="006E74AF"/>
    <w:rsid w:val="006E7B74"/>
    <w:rsid w:val="006F4CA5"/>
    <w:rsid w:val="00700E75"/>
    <w:rsid w:val="00723618"/>
    <w:rsid w:val="0073209F"/>
    <w:rsid w:val="007438C1"/>
    <w:rsid w:val="00782D90"/>
    <w:rsid w:val="007C5BC5"/>
    <w:rsid w:val="007F4636"/>
    <w:rsid w:val="008134C4"/>
    <w:rsid w:val="00827C93"/>
    <w:rsid w:val="0089247B"/>
    <w:rsid w:val="008F2A1E"/>
    <w:rsid w:val="008F2A36"/>
    <w:rsid w:val="008F3A7B"/>
    <w:rsid w:val="00916A1D"/>
    <w:rsid w:val="00917777"/>
    <w:rsid w:val="00923EF9"/>
    <w:rsid w:val="00985FC6"/>
    <w:rsid w:val="00996406"/>
    <w:rsid w:val="009C05AE"/>
    <w:rsid w:val="009F5892"/>
    <w:rsid w:val="00A05964"/>
    <w:rsid w:val="00A2638B"/>
    <w:rsid w:val="00A439BC"/>
    <w:rsid w:val="00A46094"/>
    <w:rsid w:val="00AA1449"/>
    <w:rsid w:val="00AA23E1"/>
    <w:rsid w:val="00AD2B93"/>
    <w:rsid w:val="00AD541F"/>
    <w:rsid w:val="00AF13BD"/>
    <w:rsid w:val="00AF471E"/>
    <w:rsid w:val="00B02191"/>
    <w:rsid w:val="00B2075F"/>
    <w:rsid w:val="00B2542D"/>
    <w:rsid w:val="00B46F6B"/>
    <w:rsid w:val="00BB50E7"/>
    <w:rsid w:val="00BC0D87"/>
    <w:rsid w:val="00BE444A"/>
    <w:rsid w:val="00BE755E"/>
    <w:rsid w:val="00C145D6"/>
    <w:rsid w:val="00C54DC8"/>
    <w:rsid w:val="00C60F13"/>
    <w:rsid w:val="00C777EF"/>
    <w:rsid w:val="00CA6AE0"/>
    <w:rsid w:val="00CB1708"/>
    <w:rsid w:val="00CB527D"/>
    <w:rsid w:val="00CF6120"/>
    <w:rsid w:val="00D21D38"/>
    <w:rsid w:val="00D273B0"/>
    <w:rsid w:val="00D55920"/>
    <w:rsid w:val="00D56644"/>
    <w:rsid w:val="00D72D92"/>
    <w:rsid w:val="00D93EE7"/>
    <w:rsid w:val="00D97E51"/>
    <w:rsid w:val="00DA524C"/>
    <w:rsid w:val="00DD3503"/>
    <w:rsid w:val="00DD568A"/>
    <w:rsid w:val="00E40EAE"/>
    <w:rsid w:val="00E71A32"/>
    <w:rsid w:val="00E743AD"/>
    <w:rsid w:val="00E74A77"/>
    <w:rsid w:val="00E94335"/>
    <w:rsid w:val="00EA26D5"/>
    <w:rsid w:val="00EA4C0C"/>
    <w:rsid w:val="00EA66DA"/>
    <w:rsid w:val="00EA718D"/>
    <w:rsid w:val="00EA7653"/>
    <w:rsid w:val="00EA76DD"/>
    <w:rsid w:val="00EA772A"/>
    <w:rsid w:val="00EB1355"/>
    <w:rsid w:val="00EC1805"/>
    <w:rsid w:val="00ED2DC3"/>
    <w:rsid w:val="00ED3076"/>
    <w:rsid w:val="00EF5512"/>
    <w:rsid w:val="00F41DC2"/>
    <w:rsid w:val="00F544F6"/>
    <w:rsid w:val="00F578CD"/>
    <w:rsid w:val="00F730F3"/>
    <w:rsid w:val="00F85331"/>
    <w:rsid w:val="00FA440D"/>
    <w:rsid w:val="00FB068D"/>
    <w:rsid w:val="00FB625B"/>
    <w:rsid w:val="00FE6DCC"/>
    <w:rsid w:val="00FE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6B01"/>
  <w15:chartTrackingRefBased/>
  <w15:docId w15:val="{D00BAD4F-58C6-478E-8BD1-40A98041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character" w:styleId="Hyperlink">
    <w:name w:val="Hyperlink"/>
    <w:basedOn w:val="DefaultParagraphFont"/>
    <w:uiPriority w:val="99"/>
    <w:unhideWhenUsed/>
    <w:rsid w:val="00BE75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 w:id="170061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lderlehrman.org/multimedia#!87246" TargetMode="External"/><Relationship Id="rId13" Type="http://schemas.openxmlformats.org/officeDocument/2006/relationships/hyperlink" Target="http://www.readwritethink.org/classroom-resources/student-interactives/printing-press-30036.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rive.google.com/templates?type=docs&amp;q=newspaper&amp;sort=user&amp;view=public&amp;ddrp=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XHt7Q18q118" TargetMode="External"/><Relationship Id="rId5" Type="http://schemas.openxmlformats.org/officeDocument/2006/relationships/footnotes" Target="footnotes.xml"/><Relationship Id="rId15" Type="http://schemas.openxmlformats.org/officeDocument/2006/relationships/hyperlink" Target="https://www.fodey.com/generators/newspaper/snippet.asp" TargetMode="External"/><Relationship Id="rId10" Type="http://schemas.openxmlformats.org/officeDocument/2006/relationships/hyperlink" Target="https://www.youtube.com/watch?v=h5D5Y3mpqo0" TargetMode="External"/><Relationship Id="rId4" Type="http://schemas.openxmlformats.org/officeDocument/2006/relationships/webSettings" Target="webSettings.xml"/><Relationship Id="rId9" Type="http://schemas.openxmlformats.org/officeDocument/2006/relationships/hyperlink" Target="https://www.youtube.com/watch?v=MW_HPrEmvaA" TargetMode="External"/><Relationship Id="rId14" Type="http://schemas.openxmlformats.org/officeDocument/2006/relationships/hyperlink" Target="http://www.educatorstechnology.com/2015/12/5-handy-google-docs-templates-for-creating-class-newspape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1482</TotalTime>
  <Pages>7</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LeslieALynn</cp:lastModifiedBy>
  <cp:revision>34</cp:revision>
  <cp:lastPrinted>2014-08-18T05:58:00Z</cp:lastPrinted>
  <dcterms:created xsi:type="dcterms:W3CDTF">2016-03-22T04:55:00Z</dcterms:created>
  <dcterms:modified xsi:type="dcterms:W3CDTF">2016-04-03T20:40:00Z</dcterms:modified>
</cp:coreProperties>
</file>